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D94FD2" w:rsidRPr="00D94FD2" w:rsidTr="00B26558">
        <w:trPr>
          <w:cantSplit/>
          <w:trHeight w:val="585"/>
        </w:trPr>
        <w:tc>
          <w:tcPr>
            <w:tcW w:w="1531" w:type="dxa"/>
            <w:vMerge w:val="restart"/>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noProof/>
                <w:sz w:val="24"/>
                <w:szCs w:val="24"/>
                <w:lang w:eastAsia="bg-BG"/>
              </w:rPr>
              <w:drawing>
                <wp:inline distT="0" distB="0" distL="0" distR="0" wp14:anchorId="299E38F4" wp14:editId="35FBB90A">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D94FD2" w:rsidRPr="00D94FD2" w:rsidRDefault="00D11073" w:rsidP="00D11073">
            <w:pPr>
              <w:suppressAutoHyphens/>
              <w:overflowPunct w:val="0"/>
              <w:autoSpaceDE w:val="0"/>
              <w:spacing w:after="0" w:line="240" w:lineRule="auto"/>
              <w:textAlignment w:val="baseline"/>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val="en-US" w:eastAsia="ar-SA"/>
              </w:rPr>
              <w:t xml:space="preserve">                             </w:t>
            </w:r>
            <w:r w:rsidR="00D94FD2" w:rsidRPr="00D94FD2">
              <w:rPr>
                <w:rFonts w:ascii="Times New Roman" w:eastAsia="Times New Roman" w:hAnsi="Times New Roman" w:cs="Times New Roman"/>
                <w:b/>
                <w:sz w:val="32"/>
                <w:szCs w:val="32"/>
                <w:lang w:val="en-US" w:eastAsia="ar-SA"/>
              </w:rPr>
              <w:t xml:space="preserve">ОБЩИНА </w:t>
            </w:r>
            <w:r w:rsidR="00D94FD2" w:rsidRPr="00D94FD2">
              <w:rPr>
                <w:rFonts w:ascii="Times New Roman" w:eastAsia="Times New Roman" w:hAnsi="Times New Roman" w:cs="Times New Roman"/>
                <w:b/>
                <w:sz w:val="32"/>
                <w:szCs w:val="32"/>
                <w:lang w:eastAsia="ar-SA"/>
              </w:rPr>
              <w:t>РУСЕ</w:t>
            </w:r>
          </w:p>
        </w:tc>
      </w:tr>
      <w:tr w:rsidR="00D94FD2" w:rsidRPr="00D94FD2" w:rsidTr="00B26558">
        <w:trPr>
          <w:cantSplit/>
          <w:trHeight w:val="584"/>
        </w:trPr>
        <w:tc>
          <w:tcPr>
            <w:tcW w:w="1531" w:type="dxa"/>
            <w:vMerge/>
            <w:vAlign w:val="center"/>
            <w:hideMark/>
          </w:tcPr>
          <w:p w:rsidR="00D94FD2" w:rsidRPr="00D94FD2" w:rsidRDefault="00D94FD2" w:rsidP="00D94FD2">
            <w:pPr>
              <w:spacing w:after="0" w:line="240" w:lineRule="auto"/>
              <w:rPr>
                <w:rFonts w:ascii="Times New Roman" w:eastAsia="Times New Roman" w:hAnsi="Times New Roman" w:cs="Times New Roman"/>
                <w:sz w:val="24"/>
                <w:szCs w:val="24"/>
              </w:rPr>
            </w:pPr>
          </w:p>
        </w:tc>
        <w:tc>
          <w:tcPr>
            <w:tcW w:w="8628" w:type="dxa"/>
            <w:tcMar>
              <w:top w:w="28" w:type="dxa"/>
              <w:left w:w="108" w:type="dxa"/>
              <w:bottom w:w="28" w:type="dxa"/>
              <w:right w:w="108" w:type="dxa"/>
            </w:tcMar>
            <w:vAlign w:val="center"/>
            <w:hideMark/>
          </w:tcPr>
          <w:p w:rsidR="00D94FD2" w:rsidRPr="00D94FD2" w:rsidRDefault="00D94FD2" w:rsidP="00D94FD2">
            <w:pPr>
              <w:spacing w:after="0" w:line="240" w:lineRule="auto"/>
              <w:jc w:val="center"/>
              <w:rPr>
                <w:rFonts w:ascii="Times New Roman" w:eastAsia="Times New Roman" w:hAnsi="Times New Roman" w:cs="Times New Roman"/>
                <w:sz w:val="24"/>
                <w:szCs w:val="24"/>
                <w:lang w:val="en-US"/>
              </w:rPr>
            </w:pPr>
            <w:r w:rsidRPr="00D94FD2">
              <w:rPr>
                <w:rFonts w:ascii="Times New Roman" w:eastAsia="Times New Roman" w:hAnsi="Times New Roman" w:cs="Times New Roman"/>
                <w:sz w:val="24"/>
                <w:szCs w:val="24"/>
                <w:lang w:val="ru-RU"/>
              </w:rPr>
              <w:t>гр. Русе, пл. Свобода 6, Телефон: 00359 82 </w:t>
            </w:r>
            <w:r w:rsidRPr="00D94FD2">
              <w:rPr>
                <w:rFonts w:ascii="Times New Roman" w:eastAsia="Times New Roman" w:hAnsi="Times New Roman" w:cs="Times New Roman"/>
                <w:sz w:val="24"/>
                <w:szCs w:val="24"/>
                <w:lang w:val="en-US"/>
              </w:rPr>
              <w:t xml:space="preserve">881 656; </w:t>
            </w:r>
            <w:r w:rsidRPr="00D94FD2">
              <w:rPr>
                <w:rFonts w:ascii="Times New Roman" w:eastAsia="Times New Roman" w:hAnsi="Times New Roman" w:cs="Times New Roman"/>
                <w:sz w:val="24"/>
                <w:szCs w:val="24"/>
                <w:lang w:val="ru-RU"/>
              </w:rPr>
              <w:t>00359 82 </w:t>
            </w:r>
            <w:r w:rsidRPr="00D94FD2">
              <w:rPr>
                <w:rFonts w:ascii="Times New Roman" w:eastAsia="Times New Roman" w:hAnsi="Times New Roman" w:cs="Times New Roman"/>
                <w:sz w:val="24"/>
                <w:szCs w:val="24"/>
                <w:lang w:val="en-US"/>
              </w:rPr>
              <w:t xml:space="preserve">881 725 </w:t>
            </w:r>
            <w:r w:rsidRPr="00D94FD2">
              <w:rPr>
                <w:rFonts w:ascii="Times New Roman" w:eastAsia="Times New Roman" w:hAnsi="Times New Roman" w:cs="Times New Roman"/>
                <w:sz w:val="24"/>
                <w:szCs w:val="24"/>
                <w:lang w:val="ru-RU"/>
              </w:rPr>
              <w:t xml:space="preserve">, факс: 00359 82 834 413, </w:t>
            </w:r>
            <w:r w:rsidRPr="00D94FD2">
              <w:rPr>
                <w:rFonts w:ascii="Times New Roman" w:eastAsia="Times New Roman" w:hAnsi="Times New Roman" w:cs="Times New Roman"/>
                <w:sz w:val="24"/>
                <w:szCs w:val="24"/>
                <w:lang w:val="en-US"/>
              </w:rPr>
              <w:t>www</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r w:rsidRPr="00D94FD2">
              <w:rPr>
                <w:rFonts w:ascii="Times New Roman" w:eastAsia="Times New Roman" w:hAnsi="Times New Roman" w:cs="Times New Roman"/>
                <w:sz w:val="24"/>
                <w:szCs w:val="24"/>
                <w:lang w:val="en-US"/>
              </w:rPr>
              <w:t>mayor</w:t>
            </w:r>
            <w:r w:rsidRPr="00D94FD2">
              <w:rPr>
                <w:rFonts w:ascii="Times New Roman" w:eastAsia="Times New Roman" w:hAnsi="Times New Roman" w:cs="Times New Roman"/>
                <w:sz w:val="24"/>
                <w:szCs w:val="24"/>
                <w:lang w:val="ru-RU"/>
              </w:rPr>
              <w:t>@</w:t>
            </w:r>
            <w:r w:rsidRPr="00D94FD2">
              <w:rPr>
                <w:rFonts w:ascii="Times New Roman" w:eastAsia="Times New Roman" w:hAnsi="Times New Roman" w:cs="Times New Roman"/>
                <w:sz w:val="24"/>
                <w:szCs w:val="24"/>
                <w:lang w:val="en-US"/>
              </w:rPr>
              <w:t>ruse</w:t>
            </w:r>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bg</w:t>
            </w:r>
            <w:proofErr w:type="spellEnd"/>
            <w:r w:rsidRPr="00D94FD2">
              <w:rPr>
                <w:rFonts w:ascii="Times New Roman" w:eastAsia="Times New Roman" w:hAnsi="Times New Roman" w:cs="Times New Roman"/>
                <w:sz w:val="24"/>
                <w:szCs w:val="24"/>
                <w:lang w:val="ru-RU"/>
              </w:rPr>
              <w:t>.</w:t>
            </w:r>
            <w:proofErr w:type="spellStart"/>
            <w:r w:rsidRPr="00D94FD2">
              <w:rPr>
                <w:rFonts w:ascii="Times New Roman" w:eastAsia="Times New Roman" w:hAnsi="Times New Roman" w:cs="Times New Roman"/>
                <w:sz w:val="24"/>
                <w:szCs w:val="24"/>
                <w:lang w:val="en-US"/>
              </w:rPr>
              <w:t>eu</w:t>
            </w:r>
            <w:proofErr w:type="spellEnd"/>
            <w:r w:rsidRPr="00D94FD2">
              <w:rPr>
                <w:rFonts w:ascii="Times New Roman" w:eastAsia="Times New Roman" w:hAnsi="Times New Roman" w:cs="Times New Roman"/>
                <w:sz w:val="24"/>
                <w:szCs w:val="24"/>
                <w:lang w:val="ru-RU"/>
              </w:rPr>
              <w:t xml:space="preserve"> </w:t>
            </w:r>
          </w:p>
          <w:p w:rsidR="00D94FD2" w:rsidRPr="00D94FD2" w:rsidRDefault="00D94FD2" w:rsidP="00D94FD2">
            <w:pPr>
              <w:spacing w:after="0" w:line="240" w:lineRule="auto"/>
              <w:jc w:val="center"/>
              <w:rPr>
                <w:rFonts w:ascii="Times New Roman" w:eastAsia="Times New Roman" w:hAnsi="Times New Roman" w:cs="Times New Roman"/>
                <w:sz w:val="24"/>
                <w:szCs w:val="24"/>
              </w:rPr>
            </w:pPr>
            <w:r w:rsidRPr="00D94FD2">
              <w:rPr>
                <w:rFonts w:ascii="Times New Roman" w:eastAsia="Times New Roman" w:hAnsi="Times New Roman" w:cs="Times New Roman"/>
                <w:sz w:val="24"/>
                <w:szCs w:val="24"/>
              </w:rPr>
              <w:t>Профил на купувача: http://ruse-bg.eu/bg/zop2016/586/index.html</w:t>
            </w:r>
          </w:p>
        </w:tc>
      </w:tr>
    </w:tbl>
    <w:p w:rsidR="00D94FD2" w:rsidRPr="00D94FD2" w:rsidRDefault="00D94FD2" w:rsidP="00D94FD2">
      <w:pPr>
        <w:keepNext/>
        <w:keepLines/>
        <w:spacing w:after="0" w:line="240" w:lineRule="auto"/>
        <w:outlineLvl w:val="1"/>
        <w:rPr>
          <w:rFonts w:ascii="Verdana" w:eastAsia="Times New Roman" w:hAnsi="Verdana" w:cs="Times New Roman"/>
          <w:b/>
          <w:bCs/>
          <w:color w:val="F07F09"/>
          <w:sz w:val="26"/>
          <w:szCs w:val="26"/>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D94FD2" w:rsidRDefault="00D94FD2" w:rsidP="00D94FD2">
      <w:pPr>
        <w:spacing w:after="0" w:line="240" w:lineRule="auto"/>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b/>
          <w:sz w:val="44"/>
          <w:szCs w:val="44"/>
        </w:rPr>
      </w:pPr>
      <w:r w:rsidRPr="004B79DB">
        <w:rPr>
          <w:rFonts w:ascii="Times New Roman" w:eastAsia="Times New Roman" w:hAnsi="Times New Roman" w:cs="Times New Roman"/>
          <w:b/>
          <w:sz w:val="44"/>
          <w:szCs w:val="44"/>
        </w:rPr>
        <w:t>ТЕХНИЧЕСКА СПЕЦИФИКАЦИЯ</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Pr="004B79DB" w:rsidRDefault="0037418F" w:rsidP="00D94FD2">
      <w:pPr>
        <w:spacing w:after="0" w:line="240" w:lineRule="auto"/>
        <w:jc w:val="center"/>
        <w:rPr>
          <w:rFonts w:ascii="Times New Roman" w:eastAsia="Times New Roman" w:hAnsi="Times New Roman" w:cs="Times New Roman"/>
          <w:sz w:val="28"/>
          <w:szCs w:val="28"/>
        </w:rPr>
      </w:pPr>
      <w:r w:rsidRPr="004B79DB">
        <w:rPr>
          <w:rFonts w:ascii="Times New Roman" w:eastAsia="Times New Roman" w:hAnsi="Times New Roman" w:cs="Times New Roman"/>
          <w:sz w:val="28"/>
          <w:szCs w:val="28"/>
        </w:rPr>
        <w:t>за изпълнението на</w:t>
      </w:r>
      <w:r w:rsidR="00D94FD2" w:rsidRPr="004B79DB">
        <w:rPr>
          <w:rFonts w:ascii="Times New Roman" w:eastAsia="Times New Roman" w:hAnsi="Times New Roman" w:cs="Times New Roman"/>
          <w:sz w:val="28"/>
          <w:szCs w:val="28"/>
        </w:rPr>
        <w:t xml:space="preserve"> </w:t>
      </w:r>
      <w:r w:rsidR="004B79DB" w:rsidRPr="004B79DB">
        <w:rPr>
          <w:rFonts w:ascii="Times New Roman" w:eastAsia="Times New Roman" w:hAnsi="Times New Roman" w:cs="Times New Roman"/>
          <w:sz w:val="28"/>
          <w:szCs w:val="28"/>
        </w:rPr>
        <w:t>обществена поръчка</w:t>
      </w:r>
      <w:r w:rsidR="00D94FD2" w:rsidRPr="004B79DB">
        <w:rPr>
          <w:rFonts w:ascii="Times New Roman" w:eastAsia="Times New Roman" w:hAnsi="Times New Roman" w:cs="Times New Roman"/>
          <w:sz w:val="28"/>
          <w:szCs w:val="28"/>
        </w:rPr>
        <w:t xml:space="preserve"> предмет:</w:t>
      </w:r>
    </w:p>
    <w:p w:rsidR="00D94FD2" w:rsidRPr="00D94FD2" w:rsidRDefault="00D94FD2" w:rsidP="00D94FD2">
      <w:pPr>
        <w:spacing w:after="0" w:line="240" w:lineRule="auto"/>
        <w:jc w:val="center"/>
        <w:rPr>
          <w:rFonts w:ascii="Times New Roman" w:eastAsia="Times New Roman" w:hAnsi="Times New Roman" w:cs="Times New Roman"/>
          <w:sz w:val="24"/>
          <w:szCs w:val="24"/>
        </w:rPr>
      </w:pPr>
    </w:p>
    <w:p w:rsidR="00D94FD2" w:rsidRDefault="00D94FD2"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624665" w:rsidRDefault="00624665" w:rsidP="00D94FD2">
      <w:pPr>
        <w:spacing w:after="0" w:line="240" w:lineRule="auto"/>
        <w:jc w:val="center"/>
        <w:rPr>
          <w:rFonts w:ascii="Times New Roman" w:eastAsia="Times New Roman" w:hAnsi="Times New Roman" w:cs="Times New Roman"/>
          <w:sz w:val="24"/>
          <w:szCs w:val="24"/>
        </w:rPr>
      </w:pPr>
    </w:p>
    <w:p w:rsidR="005F6D47" w:rsidRDefault="005F6D47" w:rsidP="00D94FD2">
      <w:pPr>
        <w:spacing w:after="0" w:line="240" w:lineRule="auto"/>
        <w:jc w:val="center"/>
        <w:rPr>
          <w:rFonts w:ascii="Times New Roman" w:eastAsia="Times New Roman" w:hAnsi="Times New Roman" w:cs="Times New Roman"/>
          <w:sz w:val="24"/>
          <w:szCs w:val="24"/>
        </w:rPr>
      </w:pPr>
    </w:p>
    <w:p w:rsidR="005F6D47" w:rsidRDefault="005F6D47" w:rsidP="00D94FD2">
      <w:pPr>
        <w:spacing w:after="0" w:line="240" w:lineRule="auto"/>
        <w:jc w:val="center"/>
        <w:rPr>
          <w:rFonts w:ascii="Times New Roman" w:eastAsia="Times New Roman" w:hAnsi="Times New Roman" w:cs="Times New Roman"/>
          <w:sz w:val="24"/>
          <w:szCs w:val="24"/>
        </w:rPr>
      </w:pPr>
    </w:p>
    <w:p w:rsidR="00624665" w:rsidRPr="00D94FD2" w:rsidRDefault="00624665" w:rsidP="00D94FD2">
      <w:pPr>
        <w:spacing w:after="0" w:line="240" w:lineRule="auto"/>
        <w:jc w:val="center"/>
        <w:rPr>
          <w:rFonts w:ascii="Times New Roman" w:eastAsia="Times New Roman" w:hAnsi="Times New Roman" w:cs="Times New Roman"/>
          <w:sz w:val="24"/>
          <w:szCs w:val="24"/>
        </w:rPr>
      </w:pPr>
    </w:p>
    <w:p w:rsidR="00001243" w:rsidRPr="00001243" w:rsidRDefault="00001243" w:rsidP="00001243">
      <w:pPr>
        <w:pStyle w:val="a8"/>
        <w:tabs>
          <w:tab w:val="left" w:pos="993"/>
        </w:tabs>
        <w:jc w:val="center"/>
        <w:rPr>
          <w:rFonts w:ascii="Times New Roman" w:hAnsi="Times New Roman" w:cs="Times New Roman"/>
          <w:b/>
          <w:bCs/>
          <w:i/>
          <w:sz w:val="36"/>
          <w:szCs w:val="36"/>
          <w:lang w:val="bg-BG"/>
        </w:rPr>
      </w:pPr>
      <w:r w:rsidRPr="00001243">
        <w:rPr>
          <w:rFonts w:ascii="Times New Roman" w:hAnsi="Times New Roman" w:cs="Times New Roman"/>
          <w:b/>
          <w:sz w:val="36"/>
          <w:szCs w:val="36"/>
          <w:lang w:val="bg-BG"/>
        </w:rPr>
        <w:t>“Строителство на обект “Благоустрояване на жилищен блок С</w:t>
      </w:r>
      <w:r>
        <w:rPr>
          <w:rFonts w:ascii="Times New Roman" w:hAnsi="Times New Roman" w:cs="Times New Roman"/>
          <w:b/>
          <w:sz w:val="36"/>
          <w:szCs w:val="36"/>
          <w:lang w:val="bg-BG"/>
        </w:rPr>
        <w:t xml:space="preserve">къта, ж.к. Родина 1, </w:t>
      </w:r>
      <w:r w:rsidRPr="00001243">
        <w:rPr>
          <w:rFonts w:ascii="Times New Roman" w:hAnsi="Times New Roman" w:cs="Times New Roman"/>
          <w:b/>
          <w:sz w:val="36"/>
          <w:szCs w:val="36"/>
          <w:lang w:val="bg-BG"/>
        </w:rPr>
        <w:t>гр. Русе”</w:t>
      </w:r>
    </w:p>
    <w:p w:rsidR="00D94FD2" w:rsidRPr="004B79DB" w:rsidRDefault="00D94FD2" w:rsidP="004B79DB">
      <w:pPr>
        <w:spacing w:after="0" w:line="240" w:lineRule="auto"/>
        <w:jc w:val="center"/>
        <w:rPr>
          <w:rFonts w:ascii="Times New Roman" w:eastAsia="Times New Roman" w:hAnsi="Times New Roman" w:cs="Times New Roman"/>
          <w:b/>
          <w:sz w:val="28"/>
          <w:szCs w:val="28"/>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Pr="00D94FD2" w:rsidRDefault="00D94FD2" w:rsidP="00D94FD2">
      <w:pPr>
        <w:spacing w:after="0" w:line="240" w:lineRule="auto"/>
        <w:jc w:val="center"/>
        <w:rPr>
          <w:rFonts w:ascii="Times New Roman" w:eastAsia="Times New Roman" w:hAnsi="Times New Roman" w:cs="Times New Roman"/>
          <w:b/>
          <w:sz w:val="24"/>
          <w:szCs w:val="24"/>
        </w:rPr>
      </w:pPr>
    </w:p>
    <w:p w:rsidR="00D94FD2" w:rsidRDefault="00D94FD2"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4B79DB" w:rsidRDefault="004B79DB" w:rsidP="00D94FD2">
      <w:pPr>
        <w:spacing w:after="0" w:line="240" w:lineRule="auto"/>
        <w:jc w:val="center"/>
        <w:rPr>
          <w:rFonts w:ascii="Times New Roman" w:eastAsia="Times New Roman" w:hAnsi="Times New Roman" w:cs="Times New Roman"/>
          <w:b/>
          <w:sz w:val="24"/>
          <w:szCs w:val="24"/>
        </w:rPr>
      </w:pPr>
    </w:p>
    <w:p w:rsidR="005F6D47" w:rsidRDefault="005F6D47" w:rsidP="00D94FD2">
      <w:pPr>
        <w:spacing w:after="0" w:line="240" w:lineRule="auto"/>
        <w:jc w:val="center"/>
        <w:rPr>
          <w:rFonts w:ascii="Times New Roman" w:eastAsia="Times New Roman" w:hAnsi="Times New Roman" w:cs="Times New Roman"/>
          <w:b/>
          <w:sz w:val="24"/>
          <w:szCs w:val="24"/>
        </w:rPr>
      </w:pPr>
    </w:p>
    <w:p w:rsidR="005F6D47" w:rsidRDefault="005F6D47"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624665" w:rsidRDefault="00624665" w:rsidP="00D94FD2">
      <w:pPr>
        <w:spacing w:after="0" w:line="240" w:lineRule="auto"/>
        <w:jc w:val="center"/>
        <w:rPr>
          <w:rFonts w:ascii="Times New Roman" w:eastAsia="Times New Roman" w:hAnsi="Times New Roman" w:cs="Times New Roman"/>
          <w:b/>
          <w:sz w:val="24"/>
          <w:szCs w:val="24"/>
        </w:rPr>
      </w:pPr>
    </w:p>
    <w:p w:rsidR="004B79DB" w:rsidRPr="00D94FD2" w:rsidRDefault="004B79DB" w:rsidP="00D94FD2">
      <w:pPr>
        <w:spacing w:after="0" w:line="240" w:lineRule="auto"/>
        <w:jc w:val="center"/>
        <w:rPr>
          <w:rFonts w:ascii="Times New Roman" w:eastAsia="Times New Roman" w:hAnsi="Times New Roman" w:cs="Times New Roman"/>
          <w:b/>
          <w:sz w:val="24"/>
          <w:szCs w:val="24"/>
        </w:rPr>
      </w:pPr>
    </w:p>
    <w:p w:rsidR="005F6D47" w:rsidRPr="005F6D47" w:rsidRDefault="005F6D47" w:rsidP="005F6D47">
      <w:pPr>
        <w:spacing w:after="0" w:line="240" w:lineRule="auto"/>
        <w:ind w:left="426"/>
        <w:rPr>
          <w:rFonts w:eastAsia="Times New Roman"/>
          <w:b/>
          <w:i/>
          <w:szCs w:val="24"/>
        </w:rPr>
      </w:pPr>
    </w:p>
    <w:p w:rsidR="005F6D47" w:rsidRDefault="00D94FD2" w:rsidP="005F6D47">
      <w:pPr>
        <w:spacing w:after="0" w:line="240" w:lineRule="auto"/>
        <w:ind w:left="426"/>
        <w:jc w:val="center"/>
        <w:rPr>
          <w:rFonts w:ascii="Times New Roman" w:eastAsia="Times New Roman" w:hAnsi="Times New Roman" w:cs="Times New Roman"/>
          <w:b/>
          <w:sz w:val="24"/>
          <w:szCs w:val="24"/>
        </w:rPr>
      </w:pPr>
      <w:r w:rsidRPr="005F6D47">
        <w:rPr>
          <w:rFonts w:ascii="Times New Roman" w:eastAsia="Times New Roman" w:hAnsi="Times New Roman" w:cs="Times New Roman"/>
          <w:b/>
          <w:sz w:val="24"/>
          <w:szCs w:val="24"/>
        </w:rPr>
        <w:t>Гр. Русе, 2017 г.</w:t>
      </w:r>
    </w:p>
    <w:p w:rsidR="00001243" w:rsidRPr="000006B7" w:rsidRDefault="005F6D47" w:rsidP="000006B7">
      <w:pPr>
        <w:pStyle w:val="a5"/>
        <w:numPr>
          <w:ilvl w:val="0"/>
          <w:numId w:val="12"/>
        </w:numPr>
        <w:tabs>
          <w:tab w:val="left" w:pos="709"/>
          <w:tab w:val="left" w:pos="993"/>
        </w:tabs>
        <w:spacing w:after="0" w:line="240" w:lineRule="auto"/>
        <w:ind w:left="0" w:firstLine="426"/>
        <w:rPr>
          <w:rFonts w:eastAsia="Times New Roman"/>
          <w:b/>
          <w:i/>
          <w:szCs w:val="24"/>
        </w:rPr>
      </w:pPr>
      <w:r>
        <w:rPr>
          <w:rFonts w:eastAsia="Times New Roman"/>
          <w:b/>
          <w:szCs w:val="24"/>
        </w:rPr>
        <w:br w:type="column"/>
      </w:r>
      <w:r w:rsidR="00001243" w:rsidRPr="000006B7">
        <w:rPr>
          <w:rFonts w:eastAsia="Times New Roman"/>
          <w:b/>
          <w:i/>
          <w:szCs w:val="24"/>
        </w:rPr>
        <w:lastRenderedPageBreak/>
        <w:t>Местонахождение на обекта</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Териториалният обхват</w:t>
      </w:r>
      <w:r w:rsidR="00802740">
        <w:rPr>
          <w:rFonts w:ascii="Times New Roman" w:eastAsia="Times New Roman" w:hAnsi="Times New Roman" w:cs="Times New Roman"/>
          <w:sz w:val="24"/>
          <w:szCs w:val="24"/>
        </w:rPr>
        <w:t>,</w:t>
      </w:r>
      <w:r w:rsidRPr="00001243">
        <w:rPr>
          <w:rFonts w:ascii="Times New Roman" w:eastAsia="Times New Roman" w:hAnsi="Times New Roman" w:cs="Times New Roman"/>
          <w:sz w:val="24"/>
          <w:szCs w:val="24"/>
        </w:rPr>
        <w:t xml:space="preserve"> предмет на поръчката</w:t>
      </w:r>
      <w:r w:rsidR="00802740">
        <w:rPr>
          <w:rFonts w:ascii="Times New Roman" w:eastAsia="Times New Roman" w:hAnsi="Times New Roman" w:cs="Times New Roman"/>
          <w:sz w:val="24"/>
          <w:szCs w:val="24"/>
        </w:rPr>
        <w:t>,</w:t>
      </w:r>
      <w:r w:rsidRPr="00001243">
        <w:rPr>
          <w:rFonts w:ascii="Times New Roman" w:eastAsia="Times New Roman" w:hAnsi="Times New Roman" w:cs="Times New Roman"/>
          <w:sz w:val="24"/>
          <w:szCs w:val="24"/>
        </w:rPr>
        <w:t xml:space="preserve"> е терена заключен жилищни блокове „Скъта“, „Тиса“ и „Мала п</w:t>
      </w:r>
      <w:r w:rsidR="00802740">
        <w:rPr>
          <w:rFonts w:ascii="Times New Roman" w:eastAsia="Times New Roman" w:hAnsi="Times New Roman" w:cs="Times New Roman"/>
          <w:sz w:val="24"/>
          <w:szCs w:val="24"/>
        </w:rPr>
        <w:t>ланина“.  Територията е елемент</w:t>
      </w:r>
      <w:r w:rsidRPr="00001243">
        <w:rPr>
          <w:rFonts w:ascii="Times New Roman" w:eastAsia="Times New Roman" w:hAnsi="Times New Roman" w:cs="Times New Roman"/>
          <w:sz w:val="24"/>
          <w:szCs w:val="24"/>
        </w:rPr>
        <w:t xml:space="preserve"> от жилищната устройствена зона, част от зона с преобладаващ социален характер. </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
          <w:i/>
          <w:sz w:val="24"/>
          <w:szCs w:val="24"/>
        </w:rPr>
      </w:pPr>
    </w:p>
    <w:p w:rsidR="00001243" w:rsidRPr="00001243" w:rsidRDefault="00001243" w:rsidP="000006B7">
      <w:pPr>
        <w:numPr>
          <w:ilvl w:val="0"/>
          <w:numId w:val="12"/>
        </w:numPr>
        <w:tabs>
          <w:tab w:val="left" w:pos="709"/>
          <w:tab w:val="left" w:pos="993"/>
        </w:tabs>
        <w:spacing w:after="0" w:line="240" w:lineRule="auto"/>
        <w:ind w:left="0" w:firstLine="426"/>
        <w:contextualSpacing/>
        <w:jc w:val="both"/>
        <w:rPr>
          <w:rFonts w:ascii="Times New Roman" w:eastAsia="Times New Roman" w:hAnsi="Times New Roman" w:cs="Times New Roman"/>
          <w:b/>
          <w:i/>
          <w:sz w:val="24"/>
          <w:szCs w:val="24"/>
        </w:rPr>
      </w:pPr>
      <w:r w:rsidRPr="00001243">
        <w:rPr>
          <w:rFonts w:ascii="Times New Roman" w:eastAsia="Times New Roman" w:hAnsi="Times New Roman" w:cs="Times New Roman"/>
          <w:b/>
          <w:i/>
          <w:sz w:val="24"/>
          <w:szCs w:val="24"/>
        </w:rPr>
        <w:t>Информация за съществуващото състояние на обекта</w:t>
      </w:r>
    </w:p>
    <w:p w:rsidR="00001243" w:rsidRPr="00001243" w:rsidRDefault="00001243" w:rsidP="000006B7">
      <w:pPr>
        <w:widowControl w:val="0"/>
        <w:tabs>
          <w:tab w:val="left" w:pos="709"/>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bCs/>
          <w:iCs/>
          <w:sz w:val="24"/>
          <w:szCs w:val="24"/>
        </w:rPr>
        <w:t>Благоустрояването е незадоволително, настилките на обособените места за паркиране не са в добро състояние, тротоарите са със сериозно нарушени участъци. В квартала застрояването е многоетажно, предимно панелни жилищни сгради.</w:t>
      </w:r>
      <w:r w:rsidRPr="00001243">
        <w:rPr>
          <w:rFonts w:ascii="Times New Roman" w:eastAsia="Times New Roman" w:hAnsi="Times New Roman" w:cs="Times New Roman"/>
          <w:sz w:val="24"/>
          <w:szCs w:val="24"/>
        </w:rPr>
        <w:t xml:space="preserve"> Визираното междублоково пространство ж.к. „Родина 1“ да се благоустро</w:t>
      </w:r>
      <w:r w:rsidR="00802740">
        <w:rPr>
          <w:rFonts w:ascii="Times New Roman" w:eastAsia="Times New Roman" w:hAnsi="Times New Roman" w:cs="Times New Roman"/>
          <w:sz w:val="24"/>
          <w:szCs w:val="24"/>
        </w:rPr>
        <w:t>и</w:t>
      </w:r>
      <w:r w:rsidRPr="00001243">
        <w:rPr>
          <w:rFonts w:ascii="Times New Roman" w:eastAsia="Times New Roman" w:hAnsi="Times New Roman" w:cs="Times New Roman"/>
          <w:sz w:val="24"/>
          <w:szCs w:val="24"/>
        </w:rPr>
        <w:t>, като по подходящ и оптимален начин да бъдат оформени места за паркиране на леки автомобили с приблизителна площ 2000 кв. м., обслужващи алеи и озеленяване. При ситуиране на паркоместата годните дървесни видове по възможност да бъдат запазени. Да се запази съществуващия вход/изход към паркинга откъм ул. „Чипровци“. При изпълнение на проекта да се имат предвид съществуващите елементи на подземната инфраструктура.</w:t>
      </w:r>
    </w:p>
    <w:p w:rsidR="00001243" w:rsidRPr="00001243" w:rsidRDefault="00001243" w:rsidP="000006B7">
      <w:pPr>
        <w:tabs>
          <w:tab w:val="left" w:pos="709"/>
          <w:tab w:val="left" w:pos="993"/>
          <w:tab w:val="right" w:pos="9072"/>
        </w:tabs>
        <w:spacing w:after="0" w:line="240" w:lineRule="auto"/>
        <w:ind w:firstLine="426"/>
        <w:jc w:val="both"/>
        <w:rPr>
          <w:rFonts w:ascii="Times New Roman" w:eastAsia="Times New Roman" w:hAnsi="Times New Roman" w:cs="Times New Roman"/>
          <w:b/>
          <w:i/>
          <w:sz w:val="24"/>
          <w:szCs w:val="24"/>
        </w:rPr>
      </w:pPr>
    </w:p>
    <w:p w:rsidR="00001243" w:rsidRPr="00001243" w:rsidRDefault="00001243" w:rsidP="000006B7">
      <w:pPr>
        <w:numPr>
          <w:ilvl w:val="0"/>
          <w:numId w:val="12"/>
        </w:numPr>
        <w:tabs>
          <w:tab w:val="left" w:pos="709"/>
          <w:tab w:val="left" w:pos="993"/>
        </w:tabs>
        <w:spacing w:after="0" w:line="240" w:lineRule="auto"/>
        <w:ind w:left="0" w:firstLine="426"/>
        <w:contextualSpacing/>
        <w:jc w:val="both"/>
        <w:rPr>
          <w:rFonts w:ascii="Times New Roman" w:eastAsia="Times New Roman" w:hAnsi="Times New Roman" w:cs="Times New Roman"/>
          <w:b/>
          <w:i/>
          <w:sz w:val="24"/>
          <w:szCs w:val="24"/>
        </w:rPr>
      </w:pPr>
      <w:r w:rsidRPr="00001243">
        <w:rPr>
          <w:rFonts w:ascii="Times New Roman" w:eastAsia="Times New Roman" w:hAnsi="Times New Roman" w:cs="Times New Roman"/>
          <w:b/>
          <w:i/>
          <w:sz w:val="24"/>
          <w:szCs w:val="24"/>
        </w:rPr>
        <w:t>Описание на предмета на поръчката</w:t>
      </w:r>
    </w:p>
    <w:p w:rsidR="00001243" w:rsidRPr="00001243" w:rsidRDefault="00001243" w:rsidP="000006B7">
      <w:pPr>
        <w:tabs>
          <w:tab w:val="left" w:pos="-284"/>
          <w:tab w:val="left" w:pos="709"/>
          <w:tab w:val="left" w:pos="993"/>
          <w:tab w:val="right" w:pos="9072"/>
        </w:tabs>
        <w:autoSpaceDE w:val="0"/>
        <w:autoSpaceDN w:val="0"/>
        <w:adjustRightInd w:val="0"/>
        <w:spacing w:after="0" w:line="240" w:lineRule="auto"/>
        <w:ind w:firstLine="426"/>
        <w:jc w:val="both"/>
        <w:rPr>
          <w:rFonts w:ascii="Times New Roman" w:eastAsia="Times New Roman" w:hAnsi="Times New Roman" w:cs="Times New Roman"/>
          <w:i/>
          <w:color w:val="FF0000"/>
          <w:sz w:val="24"/>
          <w:szCs w:val="24"/>
        </w:rPr>
      </w:pPr>
      <w:r w:rsidRPr="00001243">
        <w:rPr>
          <w:rFonts w:ascii="Times New Roman" w:eastAsia="Times New Roman" w:hAnsi="Times New Roman" w:cs="Times New Roman"/>
          <w:sz w:val="24"/>
          <w:szCs w:val="24"/>
        </w:rPr>
        <w:t xml:space="preserve">В изпълнение на възлагането по настоящата обществена поръчка, определеният Изпълнител, следва да извърши изпълнение на строително-монтажни работи, </w:t>
      </w:r>
      <w:r w:rsidRPr="00001243">
        <w:rPr>
          <w:rFonts w:ascii="Times New Roman" w:eastAsia="Times New Roman" w:hAnsi="Times New Roman" w:cs="Times New Roman"/>
          <w:bCs/>
          <w:sz w:val="24"/>
          <w:szCs w:val="24"/>
        </w:rPr>
        <w:t xml:space="preserve">включващи </w:t>
      </w:r>
      <w:r w:rsidRPr="00001243">
        <w:rPr>
          <w:rFonts w:ascii="Times New Roman" w:eastAsia="Times New Roman" w:hAnsi="Times New Roman" w:cs="Times New Roman"/>
          <w:sz w:val="24"/>
          <w:szCs w:val="24"/>
        </w:rPr>
        <w:t>комплекс от планирани и икономически ефективни дейности за</w:t>
      </w:r>
      <w:r w:rsidRPr="00001243">
        <w:rPr>
          <w:rFonts w:ascii="Times New Roman" w:eastAsia="Times New Roman" w:hAnsi="Times New Roman" w:cs="Times New Roman"/>
          <w:b/>
          <w:sz w:val="24"/>
          <w:szCs w:val="24"/>
        </w:rPr>
        <w:t xml:space="preserve"> </w:t>
      </w:r>
      <w:r w:rsidRPr="00001243">
        <w:rPr>
          <w:rFonts w:ascii="Times New Roman" w:eastAsia="Times New Roman" w:hAnsi="Times New Roman" w:cs="Times New Roman"/>
          <w:sz w:val="24"/>
          <w:szCs w:val="24"/>
        </w:rPr>
        <w:t>обект “Благоустрояване на жилищен блок Скъта, ж.к. Родина 1,  гр. Русе”.</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 xml:space="preserve">В предметния обхват на възлагане в настоящата обществена поръчка са включени дейностите: </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b/>
          <w:sz w:val="24"/>
          <w:szCs w:val="24"/>
        </w:rPr>
        <w:t>Дейност</w:t>
      </w:r>
      <w:r w:rsidRPr="00001243">
        <w:rPr>
          <w:rFonts w:ascii="Times New Roman" w:eastAsia="Times New Roman" w:hAnsi="Times New Roman" w:cs="Times New Roman"/>
          <w:sz w:val="24"/>
          <w:szCs w:val="24"/>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001243" w:rsidRPr="00001243" w:rsidRDefault="00001243" w:rsidP="000006B7">
      <w:pPr>
        <w:tabs>
          <w:tab w:val="left" w:pos="709"/>
          <w:tab w:val="left" w:pos="993"/>
          <w:tab w:val="right" w:pos="9072"/>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tabs>
          <w:tab w:val="left" w:pos="-284"/>
          <w:tab w:val="left" w:pos="709"/>
          <w:tab w:val="left" w:pos="993"/>
          <w:tab w:val="right" w:pos="907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001243" w:rsidRPr="000006B7" w:rsidRDefault="00001243" w:rsidP="00802740">
      <w:pPr>
        <w:tabs>
          <w:tab w:val="left" w:pos="709"/>
          <w:tab w:val="left" w:pos="993"/>
        </w:tabs>
        <w:spacing w:after="0" w:line="240" w:lineRule="auto"/>
        <w:rPr>
          <w:rFonts w:ascii="Times New Roman" w:eastAsia="Times New Roman" w:hAnsi="Times New Roman" w:cs="Times New Roman"/>
          <w:b/>
          <w:i/>
          <w:sz w:val="24"/>
          <w:szCs w:val="24"/>
        </w:rPr>
      </w:pPr>
    </w:p>
    <w:p w:rsidR="00001243" w:rsidRPr="000006B7" w:rsidRDefault="00001243" w:rsidP="00802740">
      <w:pPr>
        <w:pStyle w:val="a5"/>
        <w:numPr>
          <w:ilvl w:val="0"/>
          <w:numId w:val="12"/>
        </w:numPr>
        <w:tabs>
          <w:tab w:val="left" w:pos="709"/>
          <w:tab w:val="left" w:pos="993"/>
        </w:tabs>
        <w:spacing w:after="0" w:line="240" w:lineRule="auto"/>
        <w:ind w:left="0" w:firstLine="426"/>
        <w:rPr>
          <w:rFonts w:eastAsia="Times New Roman"/>
          <w:b/>
          <w:i/>
          <w:szCs w:val="24"/>
        </w:rPr>
      </w:pPr>
      <w:r w:rsidRPr="000006B7">
        <w:rPr>
          <w:rFonts w:eastAsia="Times New Roman"/>
          <w:b/>
          <w:i/>
          <w:szCs w:val="24"/>
        </w:rPr>
        <w:t>Обхват на дейностите, предмет на възлагане:</w:t>
      </w:r>
    </w:p>
    <w:p w:rsidR="00001243" w:rsidRPr="00001243" w:rsidRDefault="00001243" w:rsidP="000006B7">
      <w:pPr>
        <w:tabs>
          <w:tab w:val="left" w:pos="709"/>
          <w:tab w:val="left" w:pos="993"/>
        </w:tabs>
        <w:autoSpaceDE w:val="0"/>
        <w:autoSpaceDN w:val="0"/>
        <w:adjustRightInd w:val="0"/>
        <w:spacing w:after="0" w:line="240" w:lineRule="auto"/>
        <w:ind w:firstLine="426"/>
        <w:jc w:val="both"/>
        <w:rPr>
          <w:rFonts w:ascii="Times New Roman" w:eastAsia="Times New Roman" w:hAnsi="Times New Roman" w:cs="Times New Roman"/>
          <w:b/>
          <w:i/>
          <w:sz w:val="24"/>
          <w:szCs w:val="24"/>
          <w:lang w:eastAsia="bg-BG"/>
        </w:rPr>
      </w:pPr>
      <w:r w:rsidRPr="000006B7">
        <w:rPr>
          <w:rFonts w:ascii="Times New Roman" w:eastAsia="Times New Roman" w:hAnsi="Times New Roman" w:cs="Times New Roman"/>
          <w:b/>
          <w:i/>
          <w:sz w:val="24"/>
          <w:szCs w:val="24"/>
          <w:lang w:eastAsia="bg-BG"/>
        </w:rPr>
        <w:t xml:space="preserve">Дейност: </w:t>
      </w:r>
      <w:r w:rsidRPr="000006B7">
        <w:rPr>
          <w:rFonts w:ascii="Times New Roman" w:eastAsia="Times New Roman" w:hAnsi="Times New Roman" w:cs="Times New Roman"/>
          <w:sz w:val="24"/>
          <w:szCs w:val="24"/>
          <w:lang w:eastAsia="bg-BG"/>
        </w:rPr>
        <w:t>Изпълнение на строително-монтажни работи по реализацията на инвестиционния проект</w:t>
      </w:r>
      <w:r w:rsidRPr="00001243">
        <w:rPr>
          <w:rFonts w:ascii="Times New Roman" w:eastAsia="Times New Roman" w:hAnsi="Times New Roman" w:cs="Times New Roman"/>
          <w:sz w:val="24"/>
          <w:szCs w:val="24"/>
          <w:lang w:eastAsia="bg-BG"/>
        </w:rPr>
        <w:t>, съобразно издаденото разрешение за строеж и изготвения инвестиционен проект в т.ч. и КСС.</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Техническата спецификация за строителство трябва да определя рамката за изпълнение на основни видове дейности.</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
          <w:sz w:val="24"/>
          <w:szCs w:val="24"/>
        </w:rPr>
      </w:pPr>
      <w:r w:rsidRPr="00001243">
        <w:rPr>
          <w:rFonts w:ascii="Times New Roman" w:eastAsia="Times New Roman" w:hAnsi="Times New Roman" w:cs="Times New Roman"/>
          <w:b/>
          <w:bCs/>
          <w:sz w:val="24"/>
          <w:szCs w:val="24"/>
        </w:rPr>
        <w:t>Обект</w:t>
      </w:r>
      <w:r w:rsidR="000006B7">
        <w:rPr>
          <w:rFonts w:ascii="Times New Roman" w:eastAsia="Times New Roman" w:hAnsi="Times New Roman" w:cs="Times New Roman"/>
          <w:b/>
          <w:bCs/>
          <w:sz w:val="24"/>
          <w:szCs w:val="24"/>
        </w:rPr>
        <w:t>ът</w:t>
      </w:r>
      <w:r w:rsidRPr="00001243">
        <w:rPr>
          <w:rFonts w:ascii="Times New Roman" w:eastAsia="Times New Roman" w:hAnsi="Times New Roman" w:cs="Times New Roman"/>
          <w:b/>
          <w:bCs/>
          <w:sz w:val="24"/>
          <w:szCs w:val="24"/>
        </w:rPr>
        <w:t xml:space="preserve"> на строителна интервенция от обхвата на общия обем дейности, подлежащи на изпълнение, е:</w:t>
      </w:r>
      <w:r w:rsidRPr="00001243">
        <w:rPr>
          <w:rFonts w:ascii="Times New Roman" w:eastAsia="Times New Roman" w:hAnsi="Times New Roman" w:cs="Times New Roman"/>
          <w:b/>
          <w:sz w:val="24"/>
          <w:szCs w:val="24"/>
        </w:rPr>
        <w:t xml:space="preserve">  </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 IV-та (четвърта) категория, по смисъла на чл.</w:t>
      </w:r>
      <w:r w:rsidR="000006B7">
        <w:rPr>
          <w:rFonts w:ascii="Times New Roman" w:eastAsia="Times New Roman" w:hAnsi="Times New Roman" w:cs="Times New Roman"/>
          <w:bCs/>
          <w:sz w:val="24"/>
          <w:szCs w:val="24"/>
        </w:rPr>
        <w:t xml:space="preserve"> </w:t>
      </w:r>
      <w:r w:rsidRPr="00001243">
        <w:rPr>
          <w:rFonts w:ascii="Times New Roman" w:eastAsia="Times New Roman" w:hAnsi="Times New Roman" w:cs="Times New Roman"/>
          <w:bCs/>
          <w:sz w:val="24"/>
          <w:szCs w:val="24"/>
        </w:rPr>
        <w:t>137, ал.</w:t>
      </w:r>
      <w:r w:rsidR="000006B7">
        <w:rPr>
          <w:rFonts w:ascii="Times New Roman" w:eastAsia="Times New Roman" w:hAnsi="Times New Roman" w:cs="Times New Roman"/>
          <w:bCs/>
          <w:sz w:val="24"/>
          <w:szCs w:val="24"/>
        </w:rPr>
        <w:t xml:space="preserve"> </w:t>
      </w:r>
      <w:r w:rsidRPr="00001243">
        <w:rPr>
          <w:rFonts w:ascii="Times New Roman" w:eastAsia="Times New Roman" w:hAnsi="Times New Roman" w:cs="Times New Roman"/>
          <w:bCs/>
          <w:sz w:val="24"/>
          <w:szCs w:val="24"/>
        </w:rPr>
        <w:t>1, т.</w:t>
      </w:r>
      <w:r w:rsidR="000006B7">
        <w:rPr>
          <w:rFonts w:ascii="Times New Roman" w:eastAsia="Times New Roman" w:hAnsi="Times New Roman" w:cs="Times New Roman"/>
          <w:bCs/>
          <w:sz w:val="24"/>
          <w:szCs w:val="24"/>
        </w:rPr>
        <w:t xml:space="preserve"> </w:t>
      </w:r>
      <w:r w:rsidRPr="00001243">
        <w:rPr>
          <w:rFonts w:ascii="Times New Roman" w:eastAsia="Times New Roman" w:hAnsi="Times New Roman" w:cs="Times New Roman"/>
          <w:bCs/>
          <w:sz w:val="24"/>
          <w:szCs w:val="24"/>
        </w:rPr>
        <w:t>4, буква „а” от ЗУТ;</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 xml:space="preserve">- II - </w:t>
      </w:r>
      <w:proofErr w:type="spellStart"/>
      <w:r w:rsidRPr="00001243">
        <w:rPr>
          <w:rFonts w:ascii="Times New Roman" w:eastAsia="Times New Roman" w:hAnsi="Times New Roman" w:cs="Times New Roman"/>
          <w:bCs/>
          <w:sz w:val="24"/>
          <w:szCs w:val="24"/>
        </w:rPr>
        <w:t>ра</w:t>
      </w:r>
      <w:proofErr w:type="spellEnd"/>
      <w:r w:rsidRPr="00001243">
        <w:rPr>
          <w:rFonts w:ascii="Times New Roman" w:eastAsia="Times New Roman" w:hAnsi="Times New Roman" w:cs="Times New Roman"/>
          <w:bCs/>
          <w:sz w:val="24"/>
          <w:szCs w:val="24"/>
        </w:rPr>
        <w:t xml:space="preserve"> (втора) група строежи, съгласно чл.</w:t>
      </w:r>
      <w:r w:rsidR="000006B7">
        <w:rPr>
          <w:rFonts w:ascii="Times New Roman" w:eastAsia="Times New Roman" w:hAnsi="Times New Roman" w:cs="Times New Roman"/>
          <w:bCs/>
          <w:sz w:val="24"/>
          <w:szCs w:val="24"/>
        </w:rPr>
        <w:t xml:space="preserve"> </w:t>
      </w:r>
      <w:r w:rsidRPr="00001243">
        <w:rPr>
          <w:rFonts w:ascii="Times New Roman" w:eastAsia="Times New Roman" w:hAnsi="Times New Roman" w:cs="Times New Roman"/>
          <w:bCs/>
          <w:sz w:val="24"/>
          <w:szCs w:val="24"/>
        </w:rPr>
        <w:t>5, ал.</w:t>
      </w:r>
      <w:r w:rsidR="000006B7">
        <w:rPr>
          <w:rFonts w:ascii="Times New Roman" w:eastAsia="Times New Roman" w:hAnsi="Times New Roman" w:cs="Times New Roman"/>
          <w:bCs/>
          <w:sz w:val="24"/>
          <w:szCs w:val="24"/>
        </w:rPr>
        <w:t xml:space="preserve"> </w:t>
      </w:r>
      <w:r w:rsidRPr="00001243">
        <w:rPr>
          <w:rFonts w:ascii="Times New Roman" w:eastAsia="Times New Roman" w:hAnsi="Times New Roman" w:cs="Times New Roman"/>
          <w:bCs/>
          <w:sz w:val="24"/>
          <w:szCs w:val="24"/>
        </w:rPr>
        <w:t>6, т.</w:t>
      </w:r>
      <w:r w:rsidR="000006B7">
        <w:rPr>
          <w:rFonts w:ascii="Times New Roman" w:eastAsia="Times New Roman" w:hAnsi="Times New Roman" w:cs="Times New Roman"/>
          <w:bCs/>
          <w:sz w:val="24"/>
          <w:szCs w:val="24"/>
        </w:rPr>
        <w:t xml:space="preserve"> </w:t>
      </w:r>
      <w:r w:rsidRPr="00001243">
        <w:rPr>
          <w:rFonts w:ascii="Times New Roman" w:eastAsia="Times New Roman" w:hAnsi="Times New Roman" w:cs="Times New Roman"/>
          <w:bCs/>
          <w:sz w:val="24"/>
          <w:szCs w:val="24"/>
        </w:rPr>
        <w:t>2.4.1. от Правилника за реда за вписване и водене на централния професионален регистър на строителя (ПРВВЦПРС).</w:t>
      </w:r>
    </w:p>
    <w:p w:rsidR="00001243" w:rsidRPr="000006B7"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p>
    <w:p w:rsidR="000006B7" w:rsidRPr="000006B7" w:rsidRDefault="000006B7" w:rsidP="000006B7">
      <w:pPr>
        <w:spacing w:after="0" w:line="240" w:lineRule="auto"/>
        <w:ind w:firstLine="426"/>
        <w:jc w:val="both"/>
        <w:rPr>
          <w:rFonts w:ascii="Times New Roman" w:eastAsia="Times New Roman" w:hAnsi="Times New Roman" w:cs="Times New Roman"/>
          <w:sz w:val="24"/>
          <w:szCs w:val="24"/>
          <w:lang w:eastAsia="bg-BG"/>
        </w:rPr>
      </w:pPr>
      <w:r w:rsidRPr="000006B7">
        <w:rPr>
          <w:rFonts w:ascii="Times New Roman" w:eastAsia="Times New Roman" w:hAnsi="Times New Roman" w:cs="Times New Roman"/>
          <w:sz w:val="24"/>
          <w:szCs w:val="24"/>
          <w:lang w:eastAsia="bg-BG"/>
        </w:rPr>
        <w:t>Съгласно одобрения проект конкретните видове и количества СМР за изпълнението на обекта са описани в приложен</w:t>
      </w:r>
      <w:r w:rsidR="00D82E62">
        <w:rPr>
          <w:rFonts w:ascii="Times New Roman" w:eastAsia="Times New Roman" w:hAnsi="Times New Roman" w:cs="Times New Roman"/>
          <w:sz w:val="24"/>
          <w:szCs w:val="24"/>
          <w:lang w:eastAsia="bg-BG"/>
        </w:rPr>
        <w:t>ите</w:t>
      </w:r>
      <w:r w:rsidRPr="000006B7">
        <w:rPr>
          <w:rFonts w:ascii="Times New Roman" w:eastAsia="Times New Roman" w:hAnsi="Times New Roman" w:cs="Times New Roman"/>
          <w:sz w:val="24"/>
          <w:szCs w:val="24"/>
          <w:lang w:eastAsia="bg-BG"/>
        </w:rPr>
        <w:t xml:space="preserve"> по-долу количествен</w:t>
      </w:r>
      <w:r w:rsidR="00D82E62">
        <w:rPr>
          <w:rFonts w:ascii="Times New Roman" w:eastAsia="Times New Roman" w:hAnsi="Times New Roman" w:cs="Times New Roman"/>
          <w:sz w:val="24"/>
          <w:szCs w:val="24"/>
          <w:lang w:eastAsia="bg-BG"/>
        </w:rPr>
        <w:t>и</w:t>
      </w:r>
      <w:r w:rsidRPr="000006B7">
        <w:rPr>
          <w:rFonts w:ascii="Times New Roman" w:eastAsia="Times New Roman" w:hAnsi="Times New Roman" w:cs="Times New Roman"/>
          <w:sz w:val="24"/>
          <w:szCs w:val="24"/>
          <w:lang w:eastAsia="bg-BG"/>
        </w:rPr>
        <w:t xml:space="preserve"> сметк</w:t>
      </w:r>
      <w:r w:rsidR="00D82E62">
        <w:rPr>
          <w:rFonts w:ascii="Times New Roman" w:eastAsia="Times New Roman" w:hAnsi="Times New Roman" w:cs="Times New Roman"/>
          <w:sz w:val="24"/>
          <w:szCs w:val="24"/>
          <w:lang w:eastAsia="bg-BG"/>
        </w:rPr>
        <w:t>и</w:t>
      </w:r>
      <w:r w:rsidRPr="000006B7">
        <w:rPr>
          <w:rFonts w:ascii="Times New Roman" w:eastAsia="Times New Roman" w:hAnsi="Times New Roman" w:cs="Times New Roman"/>
          <w:sz w:val="24"/>
          <w:szCs w:val="24"/>
          <w:lang w:eastAsia="bg-BG"/>
        </w:rPr>
        <w:t>.</w:t>
      </w:r>
    </w:p>
    <w:tbl>
      <w:tblPr>
        <w:tblW w:w="9654" w:type="dxa"/>
        <w:tblInd w:w="55" w:type="dxa"/>
        <w:tblCellMar>
          <w:left w:w="70" w:type="dxa"/>
          <w:right w:w="70" w:type="dxa"/>
        </w:tblCellMar>
        <w:tblLook w:val="04A0" w:firstRow="1" w:lastRow="0" w:firstColumn="1" w:lastColumn="0" w:noHBand="0" w:noVBand="1"/>
      </w:tblPr>
      <w:tblGrid>
        <w:gridCol w:w="719"/>
        <w:gridCol w:w="6757"/>
        <w:gridCol w:w="1120"/>
        <w:gridCol w:w="1058"/>
      </w:tblGrid>
      <w:tr w:rsidR="00D82E62" w:rsidRPr="00D82E62" w:rsidTr="00D82E62">
        <w:trPr>
          <w:trHeight w:val="578"/>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jc w:val="center"/>
              <w:rPr>
                <w:rFonts w:ascii="Times New Roman" w:eastAsia="Times New Roman" w:hAnsi="Times New Roman" w:cs="Times New Roman"/>
                <w:b/>
                <w:color w:val="000000"/>
                <w:sz w:val="20"/>
                <w:szCs w:val="20"/>
                <w:lang w:eastAsia="bg-BG"/>
              </w:rPr>
            </w:pPr>
            <w:r w:rsidRPr="00D82E62">
              <w:rPr>
                <w:rFonts w:ascii="Times New Roman" w:eastAsia="Times New Roman" w:hAnsi="Times New Roman" w:cs="Times New Roman"/>
                <w:b/>
                <w:color w:val="000000"/>
                <w:sz w:val="20"/>
                <w:szCs w:val="20"/>
                <w:lang w:eastAsia="bg-BG"/>
              </w:rPr>
              <w:t>№ ПО РЕД</w:t>
            </w:r>
          </w:p>
        </w:tc>
        <w:tc>
          <w:tcPr>
            <w:tcW w:w="6757" w:type="dxa"/>
            <w:tcBorders>
              <w:top w:val="single" w:sz="4" w:space="0" w:color="auto"/>
              <w:left w:val="nil"/>
              <w:bottom w:val="single" w:sz="4" w:space="0" w:color="auto"/>
              <w:right w:val="single" w:sz="4" w:space="0" w:color="auto"/>
            </w:tcBorders>
            <w:shd w:val="clear" w:color="CCCCFF" w:fill="FFFFFF"/>
            <w:vAlign w:val="center"/>
            <w:hideMark/>
          </w:tcPr>
          <w:p w:rsidR="00D82E62" w:rsidRPr="00D82E62" w:rsidRDefault="00D82E62" w:rsidP="00D82E62">
            <w:pPr>
              <w:spacing w:after="0" w:line="240" w:lineRule="auto"/>
              <w:jc w:val="center"/>
              <w:rPr>
                <w:rFonts w:ascii="Times New Roman" w:eastAsia="Times New Roman" w:hAnsi="Times New Roman" w:cs="Times New Roman"/>
                <w:b/>
                <w:sz w:val="20"/>
                <w:szCs w:val="20"/>
                <w:lang w:eastAsia="bg-BG"/>
              </w:rPr>
            </w:pPr>
            <w:r w:rsidRPr="00D82E62">
              <w:rPr>
                <w:rFonts w:ascii="Times New Roman" w:eastAsia="Times New Roman" w:hAnsi="Times New Roman" w:cs="Times New Roman"/>
                <w:b/>
                <w:sz w:val="20"/>
                <w:szCs w:val="20"/>
                <w:lang w:eastAsia="bg-BG"/>
              </w:rPr>
              <w:t>ВИД СТРОИТЕЛНО-МОНТАЖНА РАБОТА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b/>
                <w:color w:val="000000"/>
                <w:sz w:val="20"/>
                <w:szCs w:val="20"/>
                <w:lang w:eastAsia="bg-BG"/>
              </w:rPr>
            </w:pPr>
            <w:r w:rsidRPr="00D82E62">
              <w:rPr>
                <w:rFonts w:ascii="Times New Roman" w:eastAsia="Times New Roman" w:hAnsi="Times New Roman" w:cs="Times New Roman"/>
                <w:b/>
                <w:color w:val="000000"/>
                <w:sz w:val="20"/>
                <w:szCs w:val="20"/>
                <w:lang w:eastAsia="bg-BG"/>
              </w:rPr>
              <w:t>ЕД. МЯРКА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b/>
                <w:color w:val="000000"/>
                <w:sz w:val="20"/>
                <w:szCs w:val="20"/>
                <w:lang w:eastAsia="bg-BG"/>
              </w:rPr>
            </w:pPr>
            <w:r w:rsidRPr="00D82E62">
              <w:rPr>
                <w:rFonts w:ascii="Times New Roman" w:eastAsia="Times New Roman" w:hAnsi="Times New Roman" w:cs="Times New Roman"/>
                <w:b/>
                <w:color w:val="000000"/>
                <w:sz w:val="20"/>
                <w:szCs w:val="20"/>
                <w:lang w:eastAsia="bg-BG"/>
              </w:rPr>
              <w:t>КОЛ-ВО</w:t>
            </w:r>
          </w:p>
        </w:tc>
      </w:tr>
      <w:tr w:rsidR="00D82E62" w:rsidRPr="00D82E62" w:rsidTr="00D82E6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jc w:val="center"/>
              <w:rPr>
                <w:rFonts w:ascii="Times New Roman" w:eastAsia="Times New Roman" w:hAnsi="Times New Roman" w:cs="Times New Roman"/>
                <w:color w:val="000000"/>
                <w:sz w:val="20"/>
                <w:szCs w:val="20"/>
                <w:lang w:eastAsia="bg-BG"/>
              </w:rPr>
            </w:pPr>
            <w:r w:rsidRPr="00D82E62">
              <w:rPr>
                <w:rFonts w:ascii="Times New Roman" w:eastAsia="Times New Roman" w:hAnsi="Times New Roman" w:cs="Times New Roman"/>
                <w:color w:val="000000"/>
                <w:sz w:val="20"/>
                <w:szCs w:val="20"/>
                <w:lang w:eastAsia="bg-BG"/>
              </w:rPr>
              <w:t>1</w:t>
            </w:r>
          </w:p>
        </w:tc>
        <w:tc>
          <w:tcPr>
            <w:tcW w:w="6757" w:type="dxa"/>
            <w:tcBorders>
              <w:top w:val="nil"/>
              <w:left w:val="nil"/>
              <w:bottom w:val="single" w:sz="4" w:space="0" w:color="auto"/>
              <w:right w:val="single" w:sz="4" w:space="0" w:color="auto"/>
            </w:tcBorders>
            <w:shd w:val="clear" w:color="CCCCFF" w:fill="FFFFFF"/>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2</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color w:val="000000"/>
                <w:sz w:val="20"/>
                <w:szCs w:val="20"/>
                <w:lang w:eastAsia="bg-BG"/>
              </w:rPr>
            </w:pPr>
            <w:r w:rsidRPr="00D82E62">
              <w:rPr>
                <w:rFonts w:ascii="Times New Roman" w:eastAsia="Times New Roman" w:hAnsi="Times New Roman" w:cs="Times New Roman"/>
                <w:color w:val="000000"/>
                <w:sz w:val="20"/>
                <w:szCs w:val="20"/>
                <w:lang w:eastAsia="bg-BG"/>
              </w:rPr>
              <w:t>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color w:val="000000"/>
                <w:sz w:val="20"/>
                <w:szCs w:val="20"/>
                <w:lang w:eastAsia="bg-BG"/>
              </w:rPr>
            </w:pPr>
            <w:r w:rsidRPr="00D82E62">
              <w:rPr>
                <w:rFonts w:ascii="Times New Roman" w:eastAsia="Times New Roman" w:hAnsi="Times New Roman" w:cs="Times New Roman"/>
                <w:color w:val="000000"/>
                <w:sz w:val="20"/>
                <w:szCs w:val="20"/>
                <w:lang w:eastAsia="bg-BG"/>
              </w:rPr>
              <w:t>4</w:t>
            </w:r>
          </w:p>
        </w:tc>
      </w:tr>
      <w:tr w:rsidR="00D82E62" w:rsidRPr="00D82E62" w:rsidTr="00D82E62">
        <w:trPr>
          <w:trHeight w:val="375"/>
        </w:trPr>
        <w:tc>
          <w:tcPr>
            <w:tcW w:w="9654" w:type="dxa"/>
            <w:gridSpan w:val="4"/>
            <w:tcBorders>
              <w:top w:val="single" w:sz="4" w:space="0" w:color="auto"/>
              <w:left w:val="single" w:sz="4" w:space="0" w:color="auto"/>
              <w:bottom w:val="single" w:sz="4" w:space="0" w:color="auto"/>
              <w:right w:val="single" w:sz="4" w:space="0" w:color="000000"/>
            </w:tcBorders>
            <w:shd w:val="clear" w:color="CCCCFF" w:fill="D9D9D9"/>
            <w:vAlign w:val="center"/>
            <w:hideMark/>
          </w:tcPr>
          <w:p w:rsidR="00D82E62" w:rsidRPr="00D82E62" w:rsidRDefault="00D82E62" w:rsidP="00D82E62">
            <w:pPr>
              <w:spacing w:after="0" w:line="240" w:lineRule="auto"/>
              <w:jc w:val="center"/>
              <w:rPr>
                <w:rFonts w:ascii="Times New Roman" w:eastAsia="Times New Roman" w:hAnsi="Times New Roman" w:cs="Times New Roman"/>
                <w:b/>
                <w:bCs/>
                <w:sz w:val="20"/>
                <w:szCs w:val="20"/>
                <w:lang w:eastAsia="bg-BG"/>
              </w:rPr>
            </w:pPr>
            <w:r w:rsidRPr="00D82E62">
              <w:rPr>
                <w:rFonts w:ascii="Times New Roman" w:eastAsia="Times New Roman" w:hAnsi="Times New Roman" w:cs="Times New Roman"/>
                <w:b/>
                <w:bCs/>
                <w:sz w:val="20"/>
                <w:szCs w:val="20"/>
                <w:lang w:eastAsia="bg-BG"/>
              </w:rPr>
              <w:t>ЧАСТ ПЪТНИ РАБОТИ</w:t>
            </w:r>
          </w:p>
        </w:tc>
      </w:tr>
      <w:tr w:rsidR="00D82E62" w:rsidRPr="00D82E62" w:rsidTr="00D82E62">
        <w:trPr>
          <w:trHeight w:val="31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6757"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b/>
                <w:bCs/>
                <w:sz w:val="20"/>
                <w:szCs w:val="20"/>
                <w:lang w:eastAsia="bg-BG"/>
              </w:rPr>
            </w:pPr>
            <w:r w:rsidRPr="00D82E62">
              <w:rPr>
                <w:rFonts w:ascii="Times New Roman" w:eastAsia="Times New Roman" w:hAnsi="Times New Roman" w:cs="Times New Roman"/>
                <w:b/>
                <w:bCs/>
                <w:sz w:val="20"/>
                <w:szCs w:val="20"/>
                <w:lang w:eastAsia="bg-BG"/>
              </w:rPr>
              <w:t>I. ДЕМОНТАЖНИ РАБОТИ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r>
      <w:tr w:rsidR="00D82E62" w:rsidRPr="00D82E62" w:rsidTr="00D82E62">
        <w:trPr>
          <w:trHeight w:val="31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xml:space="preserve">РАЗВАЛЯНЕ НА БЕТОНОВИ БОРДЮРИ </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185,00</w:t>
            </w:r>
          </w:p>
        </w:tc>
      </w:tr>
      <w:tr w:rsidR="00D82E62" w:rsidRPr="00D82E62" w:rsidTr="00D82E62">
        <w:trPr>
          <w:trHeight w:val="104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2</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xml:space="preserve">РАЗВАЛЯНЕ НА ТРОШЕНО-КАМЕННА НАСТИЛКА ПО УЛИЦИ И ТРОТОАРИ, ВКЛ. ИЗКОПАВАНЕ, НАТОВАРВАНЕ, ТРАНСПОРТИРАНЕ НА ОПРЕДЕЛЕНО РАЗСТОЯНИЕ, РАЗТОВАРВАНЕ НА ДЕПО И ОФОРМЯНЕ </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252,00</w:t>
            </w:r>
          </w:p>
        </w:tc>
      </w:tr>
      <w:tr w:rsidR="00D82E62" w:rsidRPr="00D82E62" w:rsidTr="00D82E62">
        <w:trPr>
          <w:trHeight w:val="55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3</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ИЗКОП МАШИНЕН 90% ЗА ПРЕМАХВАНЕ НА  НЕПОДХОДЯЩ ПЛАСТ В ЗОНИТЕ НА СЪЩЕСТВУВАЩИ НАСТИЛКИ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648,00</w:t>
            </w:r>
          </w:p>
        </w:tc>
      </w:tr>
      <w:tr w:rsidR="00D82E62" w:rsidRPr="00D82E62" w:rsidTr="00D82E62">
        <w:trPr>
          <w:trHeight w:val="63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4</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ИЗКОП РЪЧЕН 10% ЗА ПРЕМАХВАНЕ НА  НЕПОДХОДЯЩ ПЛАСТ В ЗОНИТЕ НА СЪЩЕСТВУВАЩИ НАСТИЛКИ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72,00</w:t>
            </w:r>
          </w:p>
        </w:tc>
      </w:tr>
      <w:tr w:rsidR="00D82E62" w:rsidRPr="00D82E62" w:rsidTr="00D82E62">
        <w:trPr>
          <w:trHeight w:val="482"/>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5</w:t>
            </w:r>
          </w:p>
        </w:tc>
        <w:tc>
          <w:tcPr>
            <w:tcW w:w="6757" w:type="dxa"/>
            <w:tcBorders>
              <w:top w:val="nil"/>
              <w:left w:val="nil"/>
              <w:bottom w:val="single" w:sz="4" w:space="0" w:color="auto"/>
              <w:right w:val="single" w:sz="4" w:space="0" w:color="auto"/>
            </w:tcBorders>
            <w:shd w:val="clear" w:color="000000" w:fill="FFFFFF"/>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xml:space="preserve">ПРЕВОЗ НА ОТПАДЪЦИ ДО "СТРОИТЕЛНА ИНСТАЛАЦИЯ РУСЕ", ВКЛ.ТАКСИ </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972,00</w:t>
            </w:r>
          </w:p>
        </w:tc>
      </w:tr>
      <w:tr w:rsidR="00D82E62" w:rsidRPr="00D82E62" w:rsidTr="00D82E62">
        <w:trPr>
          <w:trHeight w:val="31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6757"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b/>
                <w:bCs/>
                <w:sz w:val="20"/>
                <w:szCs w:val="20"/>
                <w:lang w:eastAsia="bg-BG"/>
              </w:rPr>
            </w:pPr>
            <w:r w:rsidRPr="00D82E62">
              <w:rPr>
                <w:rFonts w:ascii="Times New Roman" w:eastAsia="Times New Roman" w:hAnsi="Times New Roman" w:cs="Times New Roman"/>
                <w:b/>
                <w:bCs/>
                <w:sz w:val="20"/>
                <w:szCs w:val="20"/>
                <w:lang w:eastAsia="bg-BG"/>
              </w:rPr>
              <w:t>II. ЗЕМНИ РАБОТИ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r>
      <w:tr w:rsidR="00D82E62" w:rsidRPr="00D82E62" w:rsidTr="00D82E62">
        <w:trPr>
          <w:trHeight w:val="521"/>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ПОДРАВНЯВАНЕ И УПЛЪТНЯВАНЕ  НА ЗЕМНОТО ЛЕГЛО ДО E=30MPA</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м2</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1 940,00</w:t>
            </w:r>
          </w:p>
        </w:tc>
      </w:tr>
      <w:tr w:rsidR="00D82E62" w:rsidRPr="00D82E62" w:rsidTr="00D82E62">
        <w:trPr>
          <w:trHeight w:val="31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6757"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b/>
                <w:bCs/>
                <w:sz w:val="20"/>
                <w:szCs w:val="20"/>
                <w:lang w:eastAsia="bg-BG"/>
              </w:rPr>
            </w:pPr>
            <w:r w:rsidRPr="00D82E62">
              <w:rPr>
                <w:rFonts w:ascii="Times New Roman" w:eastAsia="Times New Roman" w:hAnsi="Times New Roman" w:cs="Times New Roman"/>
                <w:b/>
                <w:bCs/>
                <w:sz w:val="20"/>
                <w:szCs w:val="20"/>
                <w:lang w:eastAsia="bg-BG"/>
              </w:rPr>
              <w:t>III. ПЪТНИ РАБОТИ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r>
      <w:tr w:rsidR="00D82E62" w:rsidRPr="00D82E62" w:rsidTr="00D82E62">
        <w:trPr>
          <w:trHeight w:val="1229"/>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w:t>
            </w:r>
          </w:p>
        </w:tc>
        <w:tc>
          <w:tcPr>
            <w:tcW w:w="6757" w:type="dxa"/>
            <w:tcBorders>
              <w:top w:val="nil"/>
              <w:left w:val="nil"/>
              <w:bottom w:val="single" w:sz="4" w:space="0" w:color="auto"/>
              <w:right w:val="single" w:sz="4" w:space="0" w:color="auto"/>
            </w:tcBorders>
            <w:shd w:val="clear" w:color="auto" w:fill="auto"/>
            <w:hideMark/>
          </w:tcPr>
          <w:p w:rsidR="00D82E62" w:rsidRPr="00D82E62" w:rsidRDefault="00D82E62" w:rsidP="00D82E62">
            <w:pPr>
              <w:spacing w:after="0" w:line="240" w:lineRule="auto"/>
              <w:jc w:val="both"/>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ИЗПЪЛНЕНИЕ НА ОСНОВНИ КОНСТРУКТИВНИ ПЛАСТОВЕ ОТ ЗЪРНЕСТИ МАТЕРИАЛИ, НЕОБРАБОТЕНИ СЪС СВЪРЗВАЩО ВЕЩЕСТВО - ТРОШЕН КАМЪК С НЕПРЕКЪСНАТА ЗЪРНОМЕТРИЯ /0-63MM/, ВКЛ. ДОСТАВКА, ПОЛАГАНЕ, УПЛЪТНЯВАНЕ И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935,00</w:t>
            </w:r>
          </w:p>
        </w:tc>
      </w:tr>
      <w:tr w:rsidR="00D82E62" w:rsidRPr="00D82E62" w:rsidTr="00D82E62">
        <w:trPr>
          <w:trHeight w:val="83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2</w:t>
            </w:r>
          </w:p>
        </w:tc>
        <w:tc>
          <w:tcPr>
            <w:tcW w:w="6757" w:type="dxa"/>
            <w:tcBorders>
              <w:top w:val="nil"/>
              <w:left w:val="nil"/>
              <w:bottom w:val="single" w:sz="4" w:space="0" w:color="auto"/>
              <w:right w:val="single" w:sz="4" w:space="0" w:color="auto"/>
            </w:tcBorders>
            <w:shd w:val="clear" w:color="auto" w:fill="auto"/>
            <w:hideMark/>
          </w:tcPr>
          <w:p w:rsidR="00D82E62" w:rsidRPr="00D82E62" w:rsidRDefault="00D82E62" w:rsidP="00D82E62">
            <w:pPr>
              <w:spacing w:after="0" w:line="240" w:lineRule="auto"/>
              <w:jc w:val="both"/>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ИЗПЪЛНЕНИЕ НА  НАСИП ОТ ТРОШЕН КАМЪК С НЕПРЕКЪСНАТА ЗЪРНОМЕТРИЯ /0-40MM/ ПОД ТРОТОАРИ, ВКЛ. ДОСТАВКА, ПОЛАГАНЕ, УПЛЪТНЯВАНЕ И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33,00</w:t>
            </w:r>
          </w:p>
        </w:tc>
      </w:tr>
      <w:tr w:rsidR="00D82E62" w:rsidRPr="00D82E62" w:rsidTr="00D82E62">
        <w:trPr>
          <w:trHeight w:val="48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3</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ДОСТАВКА И ПОЛАГАНЕ НА ВИДИМИ БОРДЮРИ 18/35/50, ВКЛЮЧИТЕЛНО И БЕТОН С12/15 ЗА МОНТАЖ</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445,00</w:t>
            </w:r>
          </w:p>
        </w:tc>
      </w:tr>
      <w:tr w:rsidR="00D82E62" w:rsidRPr="00D82E62" w:rsidTr="00D82E62">
        <w:trPr>
          <w:trHeight w:val="544"/>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4</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ДОСТАВКА И ПОЛАГАНЕ НА ВИДИМИ БОРДЮРИ 8/16/50, ВКЛЮЧИТЕЛНО И БЕТОН С12/15 ЗА МОНТАЖ</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120,00</w:t>
            </w:r>
          </w:p>
        </w:tc>
      </w:tr>
      <w:tr w:rsidR="00D82E62" w:rsidRPr="00D82E62" w:rsidTr="00AD1CE8">
        <w:trPr>
          <w:trHeight w:val="56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5</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НАПРАВА  НА НАСТИЛКА ОТ ТАКТИЛНИ ВИБРОБЕТОНОВИ ПЛОЧИ -30/</w:t>
            </w:r>
            <w:proofErr w:type="spellStart"/>
            <w:r w:rsidRPr="00D82E62">
              <w:rPr>
                <w:rFonts w:ascii="Times New Roman" w:eastAsia="Times New Roman" w:hAnsi="Times New Roman" w:cs="Times New Roman"/>
                <w:sz w:val="20"/>
                <w:szCs w:val="20"/>
                <w:lang w:eastAsia="bg-BG"/>
              </w:rPr>
              <w:t>30</w:t>
            </w:r>
            <w:proofErr w:type="spellEnd"/>
            <w:r w:rsidRPr="00D82E62">
              <w:rPr>
                <w:rFonts w:ascii="Times New Roman" w:eastAsia="Times New Roman" w:hAnsi="Times New Roman" w:cs="Times New Roman"/>
                <w:sz w:val="20"/>
                <w:szCs w:val="20"/>
                <w:lang w:eastAsia="bg-BG"/>
              </w:rPr>
              <w:t>/5, ЗА ОСИГУРЯВАНЕ НА ДОСТЪПНА СРЕДА</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м2</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3,00</w:t>
            </w:r>
          </w:p>
        </w:tc>
      </w:tr>
      <w:tr w:rsidR="00D82E62" w:rsidRPr="00D82E62" w:rsidTr="00D82E62">
        <w:trPr>
          <w:trHeight w:val="4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6</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ЦИМЕНТОВ РАЗТВОР ЗА ПОЛАГАНЕ НА ТРОТОАРНИ ПЛОЧИ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м3</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1,50</w:t>
            </w:r>
          </w:p>
        </w:tc>
      </w:tr>
      <w:tr w:rsidR="00D82E62" w:rsidRPr="00D82E62" w:rsidTr="00D82E62">
        <w:trPr>
          <w:trHeight w:val="63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7</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УКРЕПВАНЕ НА СТАНДАРТНИ ПЪТНИ ЗНАЦИ, ВКЛЮЧИТЕЛНО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бр.</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4,00</w:t>
            </w:r>
          </w:p>
        </w:tc>
      </w:tr>
      <w:tr w:rsidR="00D82E62" w:rsidRPr="00D82E62" w:rsidTr="00D82E62">
        <w:trPr>
          <w:trHeight w:val="774"/>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8</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ДОСТАВКА И МОНТАЖ НА СТАНДАРТНИ ПЪТНИ ЗНАЦИ СЪГЛАСНО ТС – ПЪТНИ ЗНАЦИ И ЧЕРТЕЖИТЕ, ВКЛЮЧИТЕЛНО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бр.</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4,00</w:t>
            </w:r>
          </w:p>
        </w:tc>
      </w:tr>
      <w:tr w:rsidR="00D82E62" w:rsidRPr="00D82E62" w:rsidTr="00AD1CE8">
        <w:trPr>
          <w:trHeight w:val="1261"/>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9</w:t>
            </w:r>
          </w:p>
        </w:tc>
        <w:tc>
          <w:tcPr>
            <w:tcW w:w="6757" w:type="dxa"/>
            <w:tcBorders>
              <w:top w:val="nil"/>
              <w:left w:val="nil"/>
              <w:bottom w:val="single" w:sz="4" w:space="0" w:color="auto"/>
              <w:right w:val="single" w:sz="4" w:space="0" w:color="auto"/>
            </w:tcBorders>
            <w:shd w:val="clear" w:color="000000" w:fill="FFFFFF"/>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ДОСТАВКА И ПОЛАГАНЕ НА ХОРИЗОНТАЛНА МАРКИРОВКА С РАЗЛИЧНА КОНФИГУРАЦИЯ  СЪГЛАСНО ЧЕРТЕЖИТЕ И В СЪОТВЕТСТВИЕ С ИЗИСКВАНИЯТА НА ТС  - ПЪТНА МАРКИРОВКА ОТ БОЯ С ПЕРЛИ, ВКЛЮЧИТЕЛНО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м2</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60,00</w:t>
            </w:r>
          </w:p>
        </w:tc>
      </w:tr>
      <w:tr w:rsidR="00D82E62" w:rsidRPr="00D82E62" w:rsidTr="00D82E62">
        <w:trPr>
          <w:trHeight w:val="31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6757"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b/>
                <w:bCs/>
                <w:sz w:val="20"/>
                <w:szCs w:val="20"/>
                <w:lang w:eastAsia="bg-BG"/>
              </w:rPr>
            </w:pPr>
            <w:r w:rsidRPr="00D82E62">
              <w:rPr>
                <w:rFonts w:ascii="Times New Roman" w:eastAsia="Times New Roman" w:hAnsi="Times New Roman" w:cs="Times New Roman"/>
                <w:b/>
                <w:bCs/>
                <w:sz w:val="20"/>
                <w:szCs w:val="20"/>
                <w:lang w:eastAsia="bg-BG"/>
              </w:rPr>
              <w:t>IV. АСФАЛТОВИ РАБОТИ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 </w:t>
            </w:r>
          </w:p>
        </w:tc>
      </w:tr>
      <w:tr w:rsidR="00D82E62" w:rsidRPr="00D82E62" w:rsidTr="00AD1CE8">
        <w:trPr>
          <w:trHeight w:val="111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lastRenderedPageBreak/>
              <w:t>1</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ДОСТАВКА И ПОЛАГАНЕ НА ДРЕБНОЗЪРНЕСТА ПЛЪТНА АСФАЛТОБЕТОНОВА СМЕС, ТИП А, МАРКА ІІ, БДС EN13108-1:2006 ЗА ИЗНОСВАЩ ПЛАСТ С ДЕБЕЛИНА СЛЕД УПЛЪТНЕНИЕТО 6 СМ, ВКЛЮЧИТЕЛНО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м2</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1 930,00</w:t>
            </w:r>
          </w:p>
        </w:tc>
      </w:tr>
      <w:tr w:rsidR="00D82E62" w:rsidRPr="00D82E62" w:rsidTr="00AD1CE8">
        <w:trPr>
          <w:trHeight w:val="1274"/>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2</w:t>
            </w:r>
          </w:p>
        </w:tc>
        <w:tc>
          <w:tcPr>
            <w:tcW w:w="6757"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ДОСТАВКА И ПОЛАГАНЕ НА ДРЕБНОЗЪРНЕСТА ПЛЪТНА АСФАЛТОБЕТОНОВА СМЕС, ТИП А, МАРКА ІІ,  БДС EN13108-1:2006 ЗА ИЗНОСВАЩ ПЛАСТ НА ТРОТОАРИ С ДЕБЕЛИНА СЛЕД УПЛЪТНЕНИЕТО 6 СМ, ВКЛЮЧИТЕЛНО ВСИЧКИ СВЪРЗАНИ С ТОВА РАЗХОДИ.</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м2</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167,00</w:t>
            </w:r>
          </w:p>
        </w:tc>
      </w:tr>
      <w:tr w:rsidR="00D82E62" w:rsidRPr="00D82E62" w:rsidTr="00AD1CE8">
        <w:trPr>
          <w:trHeight w:val="4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3</w:t>
            </w:r>
          </w:p>
        </w:tc>
        <w:tc>
          <w:tcPr>
            <w:tcW w:w="6757" w:type="dxa"/>
            <w:tcBorders>
              <w:top w:val="nil"/>
              <w:left w:val="nil"/>
              <w:bottom w:val="single" w:sz="4" w:space="0" w:color="auto"/>
              <w:right w:val="single" w:sz="4" w:space="0" w:color="auto"/>
            </w:tcBorders>
            <w:shd w:val="clear" w:color="auto" w:fill="auto"/>
            <w:hideMark/>
          </w:tcPr>
          <w:p w:rsidR="00D82E62" w:rsidRPr="00D82E62" w:rsidRDefault="00D82E62" w:rsidP="00D82E62">
            <w:pPr>
              <w:spacing w:after="0" w:line="240" w:lineRule="auto"/>
              <w:jc w:val="both"/>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НАПРАВА НА ПЪРВИ (СВЪРЗВАЩ) БИТУМЕН РАЗЛИВ ЗА ВРЪЗКА С РАЗЛИЧНА ШИРИНА</w:t>
            </w:r>
          </w:p>
        </w:tc>
        <w:tc>
          <w:tcPr>
            <w:tcW w:w="1120"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м2</w:t>
            </w:r>
          </w:p>
        </w:tc>
        <w:tc>
          <w:tcPr>
            <w:tcW w:w="1058"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sz w:val="20"/>
                <w:szCs w:val="20"/>
                <w:lang w:eastAsia="bg-BG"/>
              </w:rPr>
            </w:pPr>
            <w:r w:rsidRPr="00D82E62">
              <w:rPr>
                <w:rFonts w:ascii="Times New Roman" w:eastAsia="Times New Roman" w:hAnsi="Times New Roman" w:cs="Times New Roman"/>
                <w:sz w:val="20"/>
                <w:szCs w:val="20"/>
                <w:lang w:eastAsia="bg-BG"/>
              </w:rPr>
              <w:t>2 107,00</w:t>
            </w:r>
          </w:p>
        </w:tc>
      </w:tr>
    </w:tbl>
    <w:p w:rsidR="00D82E62" w:rsidRDefault="00D82E62" w:rsidP="000006B7">
      <w:pPr>
        <w:spacing w:after="0" w:line="240" w:lineRule="auto"/>
        <w:ind w:firstLine="426"/>
        <w:jc w:val="both"/>
        <w:rPr>
          <w:rFonts w:ascii="Times New Roman" w:hAnsi="Times New Roman" w:cs="Times New Roman"/>
          <w:sz w:val="24"/>
          <w:szCs w:val="24"/>
          <w:lang w:eastAsia="bg-BG"/>
        </w:rPr>
      </w:pPr>
    </w:p>
    <w:p w:rsidR="000922D1" w:rsidRDefault="000922D1" w:rsidP="000006B7">
      <w:pPr>
        <w:spacing w:after="0" w:line="240" w:lineRule="auto"/>
        <w:ind w:firstLine="426"/>
        <w:jc w:val="both"/>
        <w:rPr>
          <w:rFonts w:ascii="Times New Roman" w:hAnsi="Times New Roman" w:cs="Times New Roman"/>
          <w:sz w:val="24"/>
          <w:szCs w:val="24"/>
          <w:lang w:eastAsia="bg-BG"/>
        </w:rPr>
      </w:pPr>
    </w:p>
    <w:p w:rsidR="000922D1" w:rsidRDefault="000922D1" w:rsidP="000006B7">
      <w:pPr>
        <w:spacing w:after="0" w:line="240" w:lineRule="auto"/>
        <w:ind w:firstLine="426"/>
        <w:jc w:val="both"/>
        <w:rPr>
          <w:rFonts w:ascii="Times New Roman" w:hAnsi="Times New Roman" w:cs="Times New Roman"/>
          <w:sz w:val="24"/>
          <w:szCs w:val="24"/>
          <w:lang w:eastAsia="bg-BG"/>
        </w:rPr>
      </w:pPr>
    </w:p>
    <w:tbl>
      <w:tblPr>
        <w:tblW w:w="9654" w:type="dxa"/>
        <w:tblInd w:w="55" w:type="dxa"/>
        <w:tblCellMar>
          <w:left w:w="70" w:type="dxa"/>
          <w:right w:w="70" w:type="dxa"/>
        </w:tblCellMar>
        <w:tblLook w:val="04A0" w:firstRow="1" w:lastRow="0" w:firstColumn="1" w:lastColumn="0" w:noHBand="0" w:noVBand="1"/>
      </w:tblPr>
      <w:tblGrid>
        <w:gridCol w:w="780"/>
        <w:gridCol w:w="6748"/>
        <w:gridCol w:w="1134"/>
        <w:gridCol w:w="992"/>
      </w:tblGrid>
      <w:tr w:rsidR="00D82E62" w:rsidRPr="00D82E62" w:rsidTr="00D82E62">
        <w:trPr>
          <w:trHeight w:val="285"/>
        </w:trPr>
        <w:tc>
          <w:tcPr>
            <w:tcW w:w="780" w:type="dxa"/>
            <w:tcBorders>
              <w:top w:val="single" w:sz="8" w:space="0" w:color="auto"/>
              <w:left w:val="single" w:sz="8" w:space="0" w:color="auto"/>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b/>
                <w:bCs/>
                <w:lang w:eastAsia="bg-BG"/>
              </w:rPr>
            </w:pPr>
            <w:proofErr w:type="spellStart"/>
            <w:r w:rsidRPr="00D82E62">
              <w:rPr>
                <w:rFonts w:ascii="Times New Roman" w:eastAsia="Times New Roman" w:hAnsi="Times New Roman" w:cs="Times New Roman"/>
                <w:b/>
                <w:bCs/>
                <w:lang w:eastAsia="bg-BG"/>
              </w:rPr>
              <w:t>No</w:t>
            </w:r>
            <w:proofErr w:type="spellEnd"/>
          </w:p>
        </w:tc>
        <w:tc>
          <w:tcPr>
            <w:tcW w:w="6748" w:type="dxa"/>
            <w:tcBorders>
              <w:top w:val="single" w:sz="8" w:space="0" w:color="auto"/>
              <w:left w:val="nil"/>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b/>
                <w:bCs/>
                <w:lang w:eastAsia="bg-BG"/>
              </w:rPr>
            </w:pPr>
            <w:r w:rsidRPr="00D82E62">
              <w:rPr>
                <w:rFonts w:ascii="Times New Roman" w:eastAsia="Times New Roman" w:hAnsi="Times New Roman" w:cs="Times New Roman"/>
                <w:b/>
                <w:bCs/>
                <w:lang w:eastAsia="bg-BG"/>
              </w:rPr>
              <w:t>Наименование на работите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D82E62" w:rsidRPr="00D82E62" w:rsidRDefault="00D82E62" w:rsidP="00D82E62">
            <w:pPr>
              <w:spacing w:after="0" w:line="240" w:lineRule="auto"/>
              <w:jc w:val="center"/>
              <w:rPr>
                <w:rFonts w:ascii="Times New Roman" w:eastAsia="Times New Roman" w:hAnsi="Times New Roman" w:cs="Times New Roman"/>
                <w:b/>
                <w:bCs/>
                <w:lang w:eastAsia="bg-BG"/>
              </w:rPr>
            </w:pPr>
            <w:r w:rsidRPr="00D82E62">
              <w:rPr>
                <w:rFonts w:ascii="Times New Roman" w:eastAsia="Times New Roman" w:hAnsi="Times New Roman" w:cs="Times New Roman"/>
                <w:b/>
                <w:bCs/>
                <w:lang w:eastAsia="bg-BG"/>
              </w:rPr>
              <w:t>Ед. мярка</w:t>
            </w:r>
          </w:p>
        </w:tc>
        <w:tc>
          <w:tcPr>
            <w:tcW w:w="992" w:type="dxa"/>
            <w:tcBorders>
              <w:top w:val="single" w:sz="8" w:space="0" w:color="auto"/>
              <w:left w:val="nil"/>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b/>
                <w:bCs/>
                <w:lang w:eastAsia="bg-BG"/>
              </w:rPr>
            </w:pPr>
            <w:proofErr w:type="spellStart"/>
            <w:r w:rsidRPr="00D82E62">
              <w:rPr>
                <w:rFonts w:ascii="Times New Roman" w:eastAsia="Times New Roman" w:hAnsi="Times New Roman" w:cs="Times New Roman"/>
                <w:b/>
                <w:bCs/>
                <w:lang w:eastAsia="bg-BG"/>
              </w:rPr>
              <w:t>Колич</w:t>
            </w:r>
            <w:proofErr w:type="spellEnd"/>
            <w:r w:rsidRPr="00D82E62">
              <w:rPr>
                <w:rFonts w:ascii="Times New Roman" w:eastAsia="Times New Roman" w:hAnsi="Times New Roman" w:cs="Times New Roman"/>
                <w:b/>
                <w:bCs/>
                <w:lang w:eastAsia="bg-BG"/>
              </w:rPr>
              <w:t>.</w:t>
            </w:r>
          </w:p>
        </w:tc>
      </w:tr>
      <w:tr w:rsidR="00D82E62" w:rsidRPr="00D82E62" w:rsidTr="00D82E62">
        <w:trPr>
          <w:trHeight w:val="248"/>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b/>
                <w:bCs/>
                <w:lang w:eastAsia="bg-BG"/>
              </w:rPr>
            </w:pPr>
            <w:r w:rsidRPr="00D82E62">
              <w:rPr>
                <w:rFonts w:ascii="Times New Roman" w:eastAsia="Times New Roman" w:hAnsi="Times New Roman" w:cs="Times New Roman"/>
                <w:b/>
                <w:bCs/>
                <w:lang w:eastAsia="bg-BG"/>
              </w:rPr>
              <w:t>по ред</w:t>
            </w:r>
          </w:p>
        </w:tc>
        <w:tc>
          <w:tcPr>
            <w:tcW w:w="6748"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AD1CE8">
            <w:pPr>
              <w:spacing w:after="0" w:line="240" w:lineRule="auto"/>
              <w:rPr>
                <w:rFonts w:ascii="Times New Roman" w:eastAsia="Times New Roman" w:hAnsi="Times New Roman" w:cs="Times New Roman"/>
                <w:b/>
                <w:bCs/>
                <w:lang w:eastAsia="bg-BG"/>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82E62" w:rsidRPr="00D82E62" w:rsidRDefault="00D82E62" w:rsidP="00D82E62">
            <w:pPr>
              <w:spacing w:after="0" w:line="240" w:lineRule="auto"/>
              <w:rPr>
                <w:rFonts w:ascii="Times New Roman" w:eastAsia="Times New Roman" w:hAnsi="Times New Roman" w:cs="Times New Roman"/>
                <w:b/>
                <w:bCs/>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b/>
                <w:bCs/>
                <w:lang w:eastAsia="bg-BG"/>
              </w:rPr>
            </w:pPr>
            <w:r w:rsidRPr="00D82E62">
              <w:rPr>
                <w:rFonts w:ascii="Times New Roman" w:eastAsia="Times New Roman" w:hAnsi="Times New Roman" w:cs="Times New Roman"/>
                <w:b/>
                <w:bCs/>
                <w:lang w:eastAsia="bg-BG"/>
              </w:rPr>
              <w:t> </w:t>
            </w:r>
          </w:p>
        </w:tc>
      </w:tr>
      <w:tr w:rsidR="00D82E62" w:rsidRPr="00D82E62" w:rsidTr="00D82E62">
        <w:trPr>
          <w:trHeight w:val="418"/>
        </w:trPr>
        <w:tc>
          <w:tcPr>
            <w:tcW w:w="9654" w:type="dxa"/>
            <w:gridSpan w:val="4"/>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D82E62" w:rsidRPr="00D82E62" w:rsidRDefault="00D82E62" w:rsidP="00D82E62">
            <w:pPr>
              <w:spacing w:after="0" w:line="240" w:lineRule="auto"/>
              <w:jc w:val="center"/>
              <w:rPr>
                <w:rFonts w:ascii="Times New Roman" w:eastAsia="Times New Roman" w:hAnsi="Times New Roman" w:cs="Times New Roman"/>
                <w:b/>
                <w:iCs/>
                <w:lang w:eastAsia="bg-BG"/>
              </w:rPr>
            </w:pPr>
            <w:r w:rsidRPr="00D82E62">
              <w:rPr>
                <w:rFonts w:ascii="Times New Roman" w:eastAsia="Times New Roman" w:hAnsi="Times New Roman" w:cs="Times New Roman"/>
                <w:b/>
                <w:iCs/>
                <w:lang w:eastAsia="bg-BG"/>
              </w:rPr>
              <w:t>ЧАСТ ВИК</w:t>
            </w:r>
          </w:p>
        </w:tc>
      </w:tr>
      <w:tr w:rsidR="00D82E62" w:rsidRPr="00D82E62" w:rsidTr="00AD1CE8">
        <w:trPr>
          <w:trHeight w:val="501"/>
        </w:trPr>
        <w:tc>
          <w:tcPr>
            <w:tcW w:w="780" w:type="dxa"/>
            <w:vMerge w:val="restart"/>
            <w:tcBorders>
              <w:top w:val="nil"/>
              <w:left w:val="single" w:sz="8" w:space="0" w:color="auto"/>
              <w:bottom w:val="single" w:sz="4" w:space="0" w:color="000000"/>
              <w:right w:val="single" w:sz="4" w:space="0" w:color="auto"/>
            </w:tcBorders>
            <w:shd w:val="clear" w:color="auto" w:fill="auto"/>
            <w:noWrap/>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c>
          <w:tcPr>
            <w:tcW w:w="6748" w:type="dxa"/>
            <w:tcBorders>
              <w:top w:val="nil"/>
              <w:left w:val="nil"/>
              <w:bottom w:val="nil"/>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Направа на изкоп по детайли ширина до 1.5м и дълбочина до 4.0м </w:t>
            </w:r>
          </w:p>
        </w:tc>
        <w:tc>
          <w:tcPr>
            <w:tcW w:w="1134" w:type="dxa"/>
            <w:tcBorders>
              <w:top w:val="nil"/>
              <w:left w:val="nil"/>
              <w:bottom w:val="nil"/>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w:t>
            </w:r>
          </w:p>
        </w:tc>
        <w:tc>
          <w:tcPr>
            <w:tcW w:w="992" w:type="dxa"/>
            <w:tcBorders>
              <w:top w:val="nil"/>
              <w:left w:val="nil"/>
              <w:bottom w:val="nil"/>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w:t>
            </w:r>
          </w:p>
        </w:tc>
      </w:tr>
      <w:tr w:rsidR="00D82E62" w:rsidRPr="00D82E62" w:rsidTr="00D82E62">
        <w:trPr>
          <w:trHeight w:val="360"/>
        </w:trPr>
        <w:tc>
          <w:tcPr>
            <w:tcW w:w="780" w:type="dxa"/>
            <w:vMerge/>
            <w:tcBorders>
              <w:top w:val="nil"/>
              <w:left w:val="single" w:sz="8" w:space="0" w:color="auto"/>
              <w:bottom w:val="single" w:sz="4" w:space="0" w:color="000000"/>
              <w:right w:val="single" w:sz="4" w:space="0" w:color="auto"/>
            </w:tcBorders>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
        </w:tc>
        <w:tc>
          <w:tcPr>
            <w:tcW w:w="6748" w:type="dxa"/>
            <w:tcBorders>
              <w:top w:val="single" w:sz="4" w:space="0" w:color="auto"/>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      - машинен 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96</w:t>
            </w:r>
          </w:p>
        </w:tc>
      </w:tr>
      <w:tr w:rsidR="00D82E62" w:rsidRPr="00D82E62" w:rsidTr="00D82E62">
        <w:trPr>
          <w:trHeight w:val="360"/>
        </w:trPr>
        <w:tc>
          <w:tcPr>
            <w:tcW w:w="780" w:type="dxa"/>
            <w:vMerge/>
            <w:tcBorders>
              <w:top w:val="nil"/>
              <w:left w:val="single" w:sz="8" w:space="0" w:color="auto"/>
              <w:bottom w:val="single" w:sz="4" w:space="0" w:color="000000"/>
              <w:right w:val="single" w:sz="4" w:space="0" w:color="auto"/>
            </w:tcBorders>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
        </w:tc>
        <w:tc>
          <w:tcPr>
            <w:tcW w:w="6748" w:type="dxa"/>
            <w:tcBorders>
              <w:top w:val="nil"/>
              <w:left w:val="nil"/>
              <w:bottom w:val="single" w:sz="4" w:space="0" w:color="auto"/>
              <w:right w:val="nil"/>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      - ръчен 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24</w:t>
            </w:r>
          </w:p>
        </w:tc>
      </w:tr>
      <w:tr w:rsidR="00D82E62" w:rsidRPr="00D82E62" w:rsidTr="00D82E62">
        <w:trPr>
          <w:trHeight w:val="360"/>
        </w:trPr>
        <w:tc>
          <w:tcPr>
            <w:tcW w:w="780" w:type="dxa"/>
            <w:tcBorders>
              <w:top w:val="nil"/>
              <w:left w:val="single" w:sz="8" w:space="0" w:color="auto"/>
              <w:bottom w:val="single" w:sz="4" w:space="0" w:color="auto"/>
              <w:right w:val="single" w:sz="4" w:space="0" w:color="auto"/>
            </w:tcBorders>
            <w:shd w:val="clear" w:color="auto" w:fill="auto"/>
            <w:noWrap/>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w:t>
            </w:r>
          </w:p>
        </w:tc>
        <w:tc>
          <w:tcPr>
            <w:tcW w:w="6748"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Натоварване ръчно на излишна пръст на самосвал</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8</w:t>
            </w:r>
          </w:p>
        </w:tc>
      </w:tr>
      <w:tr w:rsidR="00D82E62" w:rsidRPr="00D82E62" w:rsidTr="00AD1CE8">
        <w:trPr>
          <w:trHeight w:val="294"/>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w:t>
            </w:r>
          </w:p>
        </w:tc>
        <w:tc>
          <w:tcPr>
            <w:tcW w:w="6748"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Извозване със самосвал на излишна пръст на сметище до 15 км</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8</w:t>
            </w:r>
          </w:p>
        </w:tc>
      </w:tr>
      <w:tr w:rsidR="00D82E62" w:rsidRPr="00D82E62" w:rsidTr="00AD1CE8">
        <w:trPr>
          <w:trHeight w:val="288"/>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4</w:t>
            </w:r>
          </w:p>
        </w:tc>
        <w:tc>
          <w:tcPr>
            <w:tcW w:w="6748"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Плътно укрепване и </w:t>
            </w:r>
            <w:proofErr w:type="spellStart"/>
            <w:r w:rsidRPr="00D82E62">
              <w:rPr>
                <w:rFonts w:ascii="Times New Roman" w:eastAsia="Times New Roman" w:hAnsi="Times New Roman" w:cs="Times New Roman"/>
                <w:lang w:eastAsia="bg-BG"/>
              </w:rPr>
              <w:t>разкрепване</w:t>
            </w:r>
            <w:proofErr w:type="spellEnd"/>
            <w:r w:rsidRPr="00D82E62">
              <w:rPr>
                <w:rFonts w:ascii="Times New Roman" w:eastAsia="Times New Roman" w:hAnsi="Times New Roman" w:cs="Times New Roman"/>
                <w:lang w:eastAsia="bg-BG"/>
              </w:rPr>
              <w:t xml:space="preserve"> на </w:t>
            </w:r>
            <w:proofErr w:type="spellStart"/>
            <w:r w:rsidRPr="00D82E62">
              <w:rPr>
                <w:rFonts w:ascii="Times New Roman" w:eastAsia="Times New Roman" w:hAnsi="Times New Roman" w:cs="Times New Roman"/>
                <w:lang w:eastAsia="bg-BG"/>
              </w:rPr>
              <w:t>изкопс</w:t>
            </w:r>
            <w:proofErr w:type="spellEnd"/>
            <w:r w:rsidRPr="00D82E62">
              <w:rPr>
                <w:rFonts w:ascii="Times New Roman" w:eastAsia="Times New Roman" w:hAnsi="Times New Roman" w:cs="Times New Roman"/>
                <w:lang w:eastAsia="bg-BG"/>
              </w:rPr>
              <w:t xml:space="preserve"> Н до 2,00м</w:t>
            </w:r>
          </w:p>
        </w:tc>
        <w:tc>
          <w:tcPr>
            <w:tcW w:w="1134" w:type="dxa"/>
            <w:tcBorders>
              <w:top w:val="nil"/>
              <w:left w:val="nil"/>
              <w:bottom w:val="nil"/>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2</w:t>
            </w:r>
          </w:p>
        </w:tc>
        <w:tc>
          <w:tcPr>
            <w:tcW w:w="99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w:t>
            </w:r>
          </w:p>
        </w:tc>
      </w:tr>
      <w:tr w:rsidR="00D82E62" w:rsidRPr="00D82E62" w:rsidTr="00AD1CE8">
        <w:trPr>
          <w:trHeight w:val="264"/>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5</w:t>
            </w:r>
          </w:p>
        </w:tc>
        <w:tc>
          <w:tcPr>
            <w:tcW w:w="6748" w:type="dxa"/>
            <w:tcBorders>
              <w:top w:val="nil"/>
              <w:left w:val="nil"/>
              <w:bottom w:val="nil"/>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Плътно укрепване и </w:t>
            </w:r>
            <w:proofErr w:type="spellStart"/>
            <w:r w:rsidRPr="00D82E62">
              <w:rPr>
                <w:rFonts w:ascii="Times New Roman" w:eastAsia="Times New Roman" w:hAnsi="Times New Roman" w:cs="Times New Roman"/>
                <w:lang w:eastAsia="bg-BG"/>
              </w:rPr>
              <w:t>разкрепване</w:t>
            </w:r>
            <w:proofErr w:type="spellEnd"/>
            <w:r w:rsidRPr="00D82E62">
              <w:rPr>
                <w:rFonts w:ascii="Times New Roman" w:eastAsia="Times New Roman" w:hAnsi="Times New Roman" w:cs="Times New Roman"/>
                <w:lang w:eastAsia="bg-BG"/>
              </w:rPr>
              <w:t xml:space="preserve"> на изкоп с Н от 2,00м до 4,00м</w:t>
            </w:r>
          </w:p>
        </w:tc>
        <w:tc>
          <w:tcPr>
            <w:tcW w:w="1134" w:type="dxa"/>
            <w:tcBorders>
              <w:top w:val="single" w:sz="4" w:space="0" w:color="auto"/>
              <w:left w:val="nil"/>
              <w:bottom w:val="nil"/>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2</w:t>
            </w:r>
          </w:p>
        </w:tc>
        <w:tc>
          <w:tcPr>
            <w:tcW w:w="99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w:t>
            </w:r>
          </w:p>
        </w:tc>
      </w:tr>
      <w:tr w:rsidR="00D82E62" w:rsidRPr="00D82E62" w:rsidTr="00AD1CE8">
        <w:trPr>
          <w:trHeight w:val="264"/>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w:t>
            </w:r>
          </w:p>
        </w:tc>
        <w:tc>
          <w:tcPr>
            <w:tcW w:w="6748" w:type="dxa"/>
            <w:tcBorders>
              <w:top w:val="single" w:sz="4" w:space="0" w:color="auto"/>
              <w:left w:val="nil"/>
              <w:bottom w:val="nil"/>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Обратно засипване ръчно на пластове без трамбоване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24</w:t>
            </w:r>
          </w:p>
        </w:tc>
      </w:tr>
      <w:tr w:rsidR="00D82E62" w:rsidRPr="00D82E62" w:rsidTr="00AD1CE8">
        <w:trPr>
          <w:trHeight w:val="268"/>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7</w:t>
            </w:r>
          </w:p>
        </w:tc>
        <w:tc>
          <w:tcPr>
            <w:tcW w:w="6748" w:type="dxa"/>
            <w:tcBorders>
              <w:top w:val="single" w:sz="4" w:space="0" w:color="auto"/>
              <w:left w:val="nil"/>
              <w:bottom w:val="nil"/>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Обратно засипване машинно на пластове без трамбоване</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88</w:t>
            </w:r>
          </w:p>
        </w:tc>
      </w:tr>
      <w:tr w:rsidR="00D82E62" w:rsidRPr="00D82E62" w:rsidTr="00AD1CE8">
        <w:trPr>
          <w:trHeight w:val="428"/>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8</w:t>
            </w:r>
          </w:p>
        </w:tc>
        <w:tc>
          <w:tcPr>
            <w:tcW w:w="6748" w:type="dxa"/>
            <w:tcBorders>
              <w:top w:val="single" w:sz="4" w:space="0" w:color="auto"/>
              <w:left w:val="nil"/>
              <w:bottom w:val="nil"/>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Уплътняване земни почви с механична трамбовка на пластове по 20см</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112</w:t>
            </w:r>
          </w:p>
        </w:tc>
      </w:tr>
      <w:tr w:rsidR="00D82E62" w:rsidRPr="00D82E62" w:rsidTr="00AD1CE8">
        <w:trPr>
          <w:trHeight w:val="322"/>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9</w:t>
            </w:r>
          </w:p>
        </w:tc>
        <w:tc>
          <w:tcPr>
            <w:tcW w:w="6748" w:type="dxa"/>
            <w:tcBorders>
              <w:top w:val="single" w:sz="4" w:space="0" w:color="auto"/>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Бетон </w:t>
            </w:r>
            <w:proofErr w:type="spellStart"/>
            <w:r w:rsidRPr="00D82E62">
              <w:rPr>
                <w:rFonts w:ascii="Times New Roman" w:eastAsia="Times New Roman" w:hAnsi="Times New Roman" w:cs="Times New Roman"/>
                <w:lang w:eastAsia="bg-BG"/>
              </w:rPr>
              <w:t>Кл</w:t>
            </w:r>
            <w:proofErr w:type="spellEnd"/>
            <w:r w:rsidRPr="00D82E62">
              <w:rPr>
                <w:rFonts w:ascii="Times New Roman" w:eastAsia="Times New Roman" w:hAnsi="Times New Roman" w:cs="Times New Roman"/>
                <w:lang w:eastAsia="bg-BG"/>
              </w:rPr>
              <w:t xml:space="preserve"> В 20 - превоз и направа основа оттоци</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w:t>
            </w:r>
          </w:p>
        </w:tc>
      </w:tr>
      <w:tr w:rsidR="00D82E62" w:rsidRPr="00D82E62" w:rsidTr="00AD1CE8">
        <w:trPr>
          <w:trHeight w:val="242"/>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10</w:t>
            </w:r>
          </w:p>
        </w:tc>
        <w:tc>
          <w:tcPr>
            <w:tcW w:w="6748"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монтаж на отток 50/30 с утаител -Q=15,00 l/</w:t>
            </w:r>
            <w:proofErr w:type="spellStart"/>
            <w:r w:rsidRPr="00D82E62">
              <w:rPr>
                <w:rFonts w:ascii="Times New Roman" w:eastAsia="Times New Roman" w:hAnsi="Times New Roman" w:cs="Times New Roman"/>
                <w:lang w:eastAsia="bg-BG"/>
              </w:rPr>
              <w:t>sec</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15</w:t>
            </w:r>
          </w:p>
        </w:tc>
      </w:tr>
      <w:tr w:rsidR="00D82E62" w:rsidRPr="00D82E62" w:rsidTr="00D82E62">
        <w:trPr>
          <w:trHeight w:val="31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11</w:t>
            </w:r>
          </w:p>
        </w:tc>
        <w:tc>
          <w:tcPr>
            <w:tcW w:w="6748"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монтаж на РР тръби ф 160-SN8</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m'</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93</w:t>
            </w:r>
          </w:p>
        </w:tc>
      </w:tr>
      <w:tr w:rsidR="00D82E62" w:rsidRPr="00D82E62" w:rsidTr="00AD1CE8">
        <w:trPr>
          <w:trHeight w:val="547"/>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w:t>
            </w:r>
          </w:p>
        </w:tc>
        <w:tc>
          <w:tcPr>
            <w:tcW w:w="6748"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на РШ над същ. канал  от сглобяеми елементи с Н до 2,00м, включително стъпала и капак</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AD1CE8">
        <w:trPr>
          <w:trHeight w:val="413"/>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13</w:t>
            </w:r>
          </w:p>
        </w:tc>
        <w:tc>
          <w:tcPr>
            <w:tcW w:w="6748"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на РШ над същ. канал  от сглобяеми елементи с Н до 3,00м, включително стъпала и капак</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AD1CE8">
        <w:trPr>
          <w:trHeight w:val="322"/>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14</w:t>
            </w:r>
          </w:p>
        </w:tc>
        <w:tc>
          <w:tcPr>
            <w:tcW w:w="6748" w:type="dxa"/>
            <w:tcBorders>
              <w:top w:val="nil"/>
              <w:left w:val="nil"/>
              <w:bottom w:val="nil"/>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Бетон </w:t>
            </w:r>
            <w:proofErr w:type="spellStart"/>
            <w:r w:rsidRPr="00D82E62">
              <w:rPr>
                <w:rFonts w:ascii="Times New Roman" w:eastAsia="Times New Roman" w:hAnsi="Times New Roman" w:cs="Times New Roman"/>
                <w:lang w:eastAsia="bg-BG"/>
              </w:rPr>
              <w:t>Кл</w:t>
            </w:r>
            <w:proofErr w:type="spellEnd"/>
            <w:r w:rsidRPr="00D82E62">
              <w:rPr>
                <w:rFonts w:ascii="Times New Roman" w:eastAsia="Times New Roman" w:hAnsi="Times New Roman" w:cs="Times New Roman"/>
                <w:lang w:eastAsia="bg-BG"/>
              </w:rPr>
              <w:t xml:space="preserve"> В 20 -доставка и полагане за основа на РШ</w:t>
            </w:r>
          </w:p>
        </w:tc>
        <w:tc>
          <w:tcPr>
            <w:tcW w:w="1134" w:type="dxa"/>
            <w:tcBorders>
              <w:top w:val="nil"/>
              <w:left w:val="nil"/>
              <w:bottom w:val="nil"/>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m</w:t>
            </w:r>
            <w:r w:rsidRPr="00D82E62">
              <w:rPr>
                <w:rFonts w:ascii="Times New Roman" w:eastAsia="Times New Roman" w:hAnsi="Times New Roman" w:cs="Times New Roman"/>
                <w:vertAlign w:val="superscript"/>
                <w:lang w:eastAsia="bg-BG"/>
              </w:rPr>
              <w:t>3</w:t>
            </w:r>
          </w:p>
        </w:tc>
        <w:tc>
          <w:tcPr>
            <w:tcW w:w="992" w:type="dxa"/>
            <w:tcBorders>
              <w:top w:val="nil"/>
              <w:left w:val="nil"/>
              <w:bottom w:val="nil"/>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D82E62">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15</w:t>
            </w:r>
          </w:p>
        </w:tc>
        <w:tc>
          <w:tcPr>
            <w:tcW w:w="6748" w:type="dxa"/>
            <w:tcBorders>
              <w:top w:val="single" w:sz="4" w:space="0" w:color="auto"/>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Пробиване отвор в РШ и </w:t>
            </w:r>
            <w:proofErr w:type="spellStart"/>
            <w:r w:rsidRPr="00D82E62">
              <w:rPr>
                <w:rFonts w:ascii="Times New Roman" w:eastAsia="Times New Roman" w:hAnsi="Times New Roman" w:cs="Times New Roman"/>
                <w:lang w:eastAsia="bg-BG"/>
              </w:rPr>
              <w:t>замонолитване</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10</w:t>
            </w:r>
          </w:p>
        </w:tc>
      </w:tr>
      <w:tr w:rsidR="00D82E62" w:rsidRPr="00D82E62" w:rsidTr="00D82E62">
        <w:trPr>
          <w:trHeight w:val="300"/>
        </w:trPr>
        <w:tc>
          <w:tcPr>
            <w:tcW w:w="780" w:type="dxa"/>
            <w:tcBorders>
              <w:top w:val="nil"/>
              <w:left w:val="single" w:sz="8" w:space="0" w:color="auto"/>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16</w:t>
            </w:r>
          </w:p>
        </w:tc>
        <w:tc>
          <w:tcPr>
            <w:tcW w:w="6748" w:type="dxa"/>
            <w:tcBorders>
              <w:top w:val="nil"/>
              <w:left w:val="nil"/>
              <w:bottom w:val="nil"/>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Хидравлично изпитване на канализацията</w:t>
            </w:r>
          </w:p>
        </w:tc>
        <w:tc>
          <w:tcPr>
            <w:tcW w:w="1134" w:type="dxa"/>
            <w:tcBorders>
              <w:top w:val="nil"/>
              <w:left w:val="nil"/>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m'</w:t>
            </w:r>
            <w:proofErr w:type="spellEnd"/>
          </w:p>
        </w:tc>
        <w:tc>
          <w:tcPr>
            <w:tcW w:w="992" w:type="dxa"/>
            <w:tcBorders>
              <w:top w:val="nil"/>
              <w:left w:val="nil"/>
              <w:bottom w:val="nil"/>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62</w:t>
            </w:r>
          </w:p>
        </w:tc>
      </w:tr>
      <w:tr w:rsidR="00D82E62" w:rsidRPr="00D82E62" w:rsidTr="00D82E62">
        <w:trPr>
          <w:trHeight w:val="30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17</w:t>
            </w:r>
          </w:p>
        </w:tc>
        <w:tc>
          <w:tcPr>
            <w:tcW w:w="6748" w:type="dxa"/>
            <w:tcBorders>
              <w:top w:val="single" w:sz="4" w:space="0" w:color="auto"/>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Доставка и монтаж на </w:t>
            </w:r>
            <w:proofErr w:type="spellStart"/>
            <w:r w:rsidRPr="00D82E62">
              <w:rPr>
                <w:rFonts w:ascii="Times New Roman" w:eastAsia="Times New Roman" w:hAnsi="Times New Roman" w:cs="Times New Roman"/>
                <w:lang w:eastAsia="bg-BG"/>
              </w:rPr>
              <w:t>Тр</w:t>
            </w:r>
            <w:proofErr w:type="spellEnd"/>
            <w:r w:rsidRPr="00D82E62">
              <w:rPr>
                <w:rFonts w:ascii="Times New Roman" w:eastAsia="Times New Roman" w:hAnsi="Times New Roman" w:cs="Times New Roman"/>
                <w:lang w:eastAsia="bg-BG"/>
              </w:rPr>
              <w:t xml:space="preserve"> ЕФ 100/80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D82E62">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18</w:t>
            </w:r>
          </w:p>
        </w:tc>
        <w:tc>
          <w:tcPr>
            <w:tcW w:w="6748"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монтаж на ТСК ф 80</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AD1CE8">
        <w:trPr>
          <w:trHeight w:val="316"/>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19</w:t>
            </w:r>
          </w:p>
        </w:tc>
        <w:tc>
          <w:tcPr>
            <w:tcW w:w="6748"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монтаж на ПК 80/70 за надземен монтаж, вкл. пета</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D82E62">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20</w:t>
            </w:r>
          </w:p>
        </w:tc>
        <w:tc>
          <w:tcPr>
            <w:tcW w:w="6748"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Доставка и монтаж </w:t>
            </w:r>
            <w:proofErr w:type="spellStart"/>
            <w:r w:rsidRPr="00D82E62">
              <w:rPr>
                <w:rFonts w:ascii="Times New Roman" w:eastAsia="Times New Roman" w:hAnsi="Times New Roman" w:cs="Times New Roman"/>
                <w:lang w:eastAsia="bg-BG"/>
              </w:rPr>
              <w:t>нажибо</w:t>
            </w:r>
            <w:proofErr w:type="spellEnd"/>
            <w:r w:rsidRPr="00D82E62">
              <w:rPr>
                <w:rFonts w:ascii="Times New Roman" w:eastAsia="Times New Roman" w:hAnsi="Times New Roman" w:cs="Times New Roman"/>
                <w:lang w:eastAsia="bg-BG"/>
              </w:rPr>
              <w:t xml:space="preserve"> ф 100</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w:t>
            </w:r>
          </w:p>
        </w:tc>
      </w:tr>
      <w:tr w:rsidR="00D82E62" w:rsidRPr="00D82E62" w:rsidTr="00D82E62">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21</w:t>
            </w:r>
          </w:p>
        </w:tc>
        <w:tc>
          <w:tcPr>
            <w:tcW w:w="6748"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на връзка към същ. водопровод</w:t>
            </w:r>
          </w:p>
        </w:tc>
        <w:tc>
          <w:tcPr>
            <w:tcW w:w="113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r w:rsidR="00D82E62" w:rsidRPr="00D82E62" w:rsidTr="00D82E62">
        <w:trPr>
          <w:trHeight w:val="315"/>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22</w:t>
            </w:r>
          </w:p>
        </w:tc>
        <w:tc>
          <w:tcPr>
            <w:tcW w:w="6748" w:type="dxa"/>
            <w:tcBorders>
              <w:top w:val="nil"/>
              <w:left w:val="nil"/>
              <w:bottom w:val="single" w:sz="8"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Опорен блок, включително кофраж и бетон</w:t>
            </w:r>
          </w:p>
        </w:tc>
        <w:tc>
          <w:tcPr>
            <w:tcW w:w="1134" w:type="dxa"/>
            <w:tcBorders>
              <w:top w:val="nil"/>
              <w:left w:val="nil"/>
              <w:bottom w:val="single" w:sz="8"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Arial" w:eastAsia="Times New Roman" w:hAnsi="Arial" w:cs="Arial"/>
                <w:sz w:val="20"/>
                <w:szCs w:val="20"/>
                <w:lang w:eastAsia="bg-BG"/>
              </w:rPr>
            </w:pPr>
            <w:r w:rsidRPr="00D82E62">
              <w:rPr>
                <w:rFonts w:ascii="Arial" w:eastAsia="Times New Roman" w:hAnsi="Arial" w:cs="Arial"/>
                <w:sz w:val="20"/>
                <w:szCs w:val="20"/>
                <w:lang w:eastAsia="bg-BG"/>
              </w:rPr>
              <w:t>бр.</w:t>
            </w:r>
          </w:p>
        </w:tc>
        <w:tc>
          <w:tcPr>
            <w:tcW w:w="992" w:type="dxa"/>
            <w:tcBorders>
              <w:top w:val="nil"/>
              <w:left w:val="nil"/>
              <w:bottom w:val="single" w:sz="8" w:space="0" w:color="auto"/>
              <w:right w:val="single" w:sz="4" w:space="0" w:color="auto"/>
            </w:tcBorders>
            <w:shd w:val="clear" w:color="auto" w:fill="auto"/>
            <w:noWrap/>
            <w:vAlign w:val="center"/>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r>
    </w:tbl>
    <w:p w:rsidR="00D82E62" w:rsidRDefault="00D82E62" w:rsidP="000006B7">
      <w:pPr>
        <w:spacing w:after="0" w:line="240" w:lineRule="auto"/>
        <w:ind w:firstLine="426"/>
        <w:jc w:val="both"/>
        <w:rPr>
          <w:rFonts w:ascii="Times New Roman" w:hAnsi="Times New Roman" w:cs="Times New Roman"/>
          <w:sz w:val="24"/>
          <w:szCs w:val="24"/>
          <w:lang w:eastAsia="bg-BG"/>
        </w:rPr>
      </w:pPr>
    </w:p>
    <w:p w:rsidR="000922D1" w:rsidRDefault="000922D1" w:rsidP="000006B7">
      <w:pPr>
        <w:spacing w:after="0" w:line="240" w:lineRule="auto"/>
        <w:ind w:firstLine="426"/>
        <w:jc w:val="both"/>
        <w:rPr>
          <w:rFonts w:ascii="Times New Roman" w:hAnsi="Times New Roman" w:cs="Times New Roman"/>
          <w:sz w:val="24"/>
          <w:szCs w:val="24"/>
          <w:lang w:eastAsia="bg-BG"/>
        </w:rPr>
      </w:pPr>
    </w:p>
    <w:p w:rsidR="000922D1" w:rsidRDefault="000922D1" w:rsidP="000006B7">
      <w:pPr>
        <w:spacing w:after="0" w:line="240" w:lineRule="auto"/>
        <w:ind w:firstLine="426"/>
        <w:jc w:val="both"/>
        <w:rPr>
          <w:rFonts w:ascii="Times New Roman" w:hAnsi="Times New Roman" w:cs="Times New Roman"/>
          <w:sz w:val="24"/>
          <w:szCs w:val="24"/>
          <w:lang w:eastAsia="bg-BG"/>
        </w:rPr>
      </w:pPr>
    </w:p>
    <w:tbl>
      <w:tblPr>
        <w:tblW w:w="9654" w:type="dxa"/>
        <w:tblInd w:w="55" w:type="dxa"/>
        <w:tblLayout w:type="fixed"/>
        <w:tblCellMar>
          <w:left w:w="70" w:type="dxa"/>
          <w:right w:w="70" w:type="dxa"/>
        </w:tblCellMar>
        <w:tblLook w:val="04A0" w:firstRow="1" w:lastRow="0" w:firstColumn="1" w:lastColumn="0" w:noHBand="0" w:noVBand="1"/>
      </w:tblPr>
      <w:tblGrid>
        <w:gridCol w:w="724"/>
        <w:gridCol w:w="6804"/>
        <w:gridCol w:w="1174"/>
        <w:gridCol w:w="952"/>
      </w:tblGrid>
      <w:tr w:rsidR="00AD1CE8" w:rsidRPr="00D82E62" w:rsidTr="00AD1CE8">
        <w:trPr>
          <w:trHeight w:val="59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E62" w:rsidRPr="00D82E62" w:rsidRDefault="00D82E62" w:rsidP="00AD1CE8">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lastRenderedPageBreak/>
              <w:t>№</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82E62" w:rsidRPr="00D82E62" w:rsidRDefault="00D82E62" w:rsidP="00AD1CE8">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Наименование на видовете СМР</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82E62" w:rsidRPr="00D82E62" w:rsidRDefault="00D82E62" w:rsidP="00AD1CE8">
            <w:pPr>
              <w:spacing w:after="0" w:line="240" w:lineRule="auto"/>
              <w:jc w:val="center"/>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м-ка</w:t>
            </w:r>
            <w:proofErr w:type="spellEnd"/>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82E62" w:rsidRPr="00D82E62" w:rsidRDefault="00D82E62" w:rsidP="00AD1CE8">
            <w:pPr>
              <w:spacing w:after="0" w:line="240" w:lineRule="auto"/>
              <w:jc w:val="center"/>
              <w:rPr>
                <w:rFonts w:ascii="Times New Roman" w:eastAsia="Times New Roman" w:hAnsi="Times New Roman" w:cs="Times New Roman"/>
                <w:lang w:eastAsia="bg-BG"/>
              </w:rPr>
            </w:pPr>
            <w:proofErr w:type="spellStart"/>
            <w:r w:rsidRPr="00AD1CE8">
              <w:rPr>
                <w:rFonts w:ascii="Times New Roman" w:eastAsia="Times New Roman" w:hAnsi="Times New Roman" w:cs="Times New Roman"/>
                <w:lang w:eastAsia="bg-BG"/>
              </w:rPr>
              <w:t>К</w:t>
            </w:r>
            <w:r w:rsidRPr="00D82E62">
              <w:rPr>
                <w:rFonts w:ascii="Times New Roman" w:eastAsia="Times New Roman" w:hAnsi="Times New Roman" w:cs="Times New Roman"/>
                <w:lang w:eastAsia="bg-BG"/>
              </w:rPr>
              <w:t>ол</w:t>
            </w:r>
            <w:r w:rsidRPr="00AD1CE8">
              <w:rPr>
                <w:rFonts w:ascii="Times New Roman" w:eastAsia="Times New Roman" w:hAnsi="Times New Roman" w:cs="Times New Roman"/>
                <w:lang w:eastAsia="bg-BG"/>
              </w:rPr>
              <w:t>-</w:t>
            </w:r>
            <w:r w:rsidRPr="00D82E62">
              <w:rPr>
                <w:rFonts w:ascii="Times New Roman" w:eastAsia="Times New Roman" w:hAnsi="Times New Roman" w:cs="Times New Roman"/>
                <w:lang w:eastAsia="bg-BG"/>
              </w:rPr>
              <w:t>во</w:t>
            </w:r>
            <w:proofErr w:type="spellEnd"/>
          </w:p>
        </w:tc>
      </w:tr>
      <w:tr w:rsidR="00D82E62" w:rsidRPr="00AD1CE8" w:rsidTr="00AD1CE8">
        <w:trPr>
          <w:trHeight w:val="255"/>
        </w:trPr>
        <w:tc>
          <w:tcPr>
            <w:tcW w:w="9654"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82E62" w:rsidRPr="00AD1CE8" w:rsidRDefault="00AD1CE8" w:rsidP="00D82E62">
            <w:pPr>
              <w:spacing w:after="0" w:line="240" w:lineRule="auto"/>
              <w:jc w:val="center"/>
              <w:rPr>
                <w:rFonts w:ascii="Times New Roman" w:eastAsia="Times New Roman" w:hAnsi="Times New Roman" w:cs="Times New Roman"/>
                <w:b/>
                <w:lang w:eastAsia="bg-BG"/>
              </w:rPr>
            </w:pPr>
            <w:r w:rsidRPr="00AD1CE8">
              <w:rPr>
                <w:rFonts w:ascii="Times New Roman" w:eastAsia="Times New Roman" w:hAnsi="Times New Roman" w:cs="Times New Roman"/>
                <w:b/>
                <w:lang w:eastAsia="bg-BG"/>
              </w:rPr>
              <w:t>ЧАСТ ЕЛЕКТРИЧЕСКА</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b/>
                <w:bCs/>
                <w:lang w:eastAsia="bg-BG"/>
              </w:rPr>
            </w:pPr>
            <w:r w:rsidRPr="00D82E62">
              <w:rPr>
                <w:rFonts w:ascii="Times New Roman" w:eastAsia="Times New Roman" w:hAnsi="Times New Roman" w:cs="Times New Roman"/>
                <w:b/>
                <w:bCs/>
                <w:lang w:eastAsia="bg-BG"/>
              </w:rPr>
              <w:t>ЕЛЕКТРИЧЕСКИ МРЕЖИ</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Демонтаж парково осветително тяло със стълба</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Демонтаж парков стълб за осветление</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Демонтаж връзки комплект кабел</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4</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Трасиране кабелна линия в равнинен терен с колчета</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км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0,25</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5</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изкоп със зариване и трамбоване 3 кат 0,8/0,4м</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130,00</w:t>
            </w:r>
          </w:p>
        </w:tc>
      </w:tr>
      <w:tr w:rsidR="00AD1CE8" w:rsidRPr="00D82E62" w:rsidTr="00AD1CE8">
        <w:trPr>
          <w:trHeight w:val="4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изкоп 1,</w:t>
            </w:r>
            <w:proofErr w:type="spellStart"/>
            <w:r w:rsidRPr="00D82E62">
              <w:rPr>
                <w:rFonts w:ascii="Times New Roman" w:eastAsia="Times New Roman" w:hAnsi="Times New Roman" w:cs="Times New Roman"/>
                <w:lang w:eastAsia="bg-BG"/>
              </w:rPr>
              <w:t>1</w:t>
            </w:r>
            <w:proofErr w:type="spellEnd"/>
            <w:r w:rsidRPr="00D82E62">
              <w:rPr>
                <w:rFonts w:ascii="Times New Roman" w:eastAsia="Times New Roman" w:hAnsi="Times New Roman" w:cs="Times New Roman"/>
                <w:lang w:eastAsia="bg-BG"/>
              </w:rPr>
              <w:t>/0,6м със зариване и трамбоване върху съществуващи проводи</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7</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изкоп за шахти</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8</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шахта малка комплект с капак</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9</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Направа шахта средна комплект с капаци</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10</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Полагане бетон ръчно за оформяна на канална мрежа</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м3</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11</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полагана тръба Ф110 в изкоп</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225,00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полагана тръба Ф140 в изкоп</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13</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и полагане сигнална лента</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250,00</w:t>
            </w:r>
          </w:p>
        </w:tc>
      </w:tr>
      <w:tr w:rsidR="00AD1CE8" w:rsidRPr="00D82E62" w:rsidTr="00AD1CE8">
        <w:trPr>
          <w:trHeight w:val="4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14</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Реконструкция (предпазване) съществуващи кабели в PVC тръба</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160,00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15</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стълб за осветление по детайл Н=6м над терена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16</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Направа фундамент и монтаж на </w:t>
            </w:r>
            <w:proofErr w:type="spellStart"/>
            <w:r w:rsidRPr="00D82E62">
              <w:rPr>
                <w:rFonts w:ascii="Times New Roman" w:eastAsia="Times New Roman" w:hAnsi="Times New Roman" w:cs="Times New Roman"/>
                <w:lang w:eastAsia="bg-BG"/>
              </w:rPr>
              <w:t>стоманотръбни</w:t>
            </w:r>
            <w:proofErr w:type="spellEnd"/>
            <w:r w:rsidRPr="00D82E62">
              <w:rPr>
                <w:rFonts w:ascii="Times New Roman" w:eastAsia="Times New Roman" w:hAnsi="Times New Roman" w:cs="Times New Roman"/>
                <w:lang w:eastAsia="bg-BG"/>
              </w:rPr>
              <w:t xml:space="preserve"> стълбове с дължина 6м</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17</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Двукратно боядисване стълб за осветление с дължина до 6м</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18</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HDPE тръба ф40</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150,00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19</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Полагане HDPE тръба в изкоп</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140,00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20</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кабелна кутия К 2А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21</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Монтаж </w:t>
            </w:r>
            <w:proofErr w:type="spellStart"/>
            <w:r w:rsidRPr="00D82E62">
              <w:rPr>
                <w:rFonts w:ascii="Times New Roman" w:eastAsia="Times New Roman" w:hAnsi="Times New Roman" w:cs="Times New Roman"/>
                <w:lang w:eastAsia="bg-BG"/>
              </w:rPr>
              <w:t>клемна</w:t>
            </w:r>
            <w:proofErr w:type="spellEnd"/>
            <w:r w:rsidRPr="00D82E62">
              <w:rPr>
                <w:rFonts w:ascii="Times New Roman" w:eastAsia="Times New Roman" w:hAnsi="Times New Roman" w:cs="Times New Roman"/>
                <w:lang w:eastAsia="bg-BG"/>
              </w:rPr>
              <w:t xml:space="preserve"> кутия за парково осветление към стълб </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22</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автоматичен предпазител С 61 6А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23</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Монтаж автоматичен предпазител С 61 6А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24</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улично осветително тяло LED 40W IP 65, 4400lm</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4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25</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Монтаж осветително тяло на стълб с височина до 6м с </w:t>
            </w:r>
            <w:proofErr w:type="spellStart"/>
            <w:r w:rsidRPr="00D82E62">
              <w:rPr>
                <w:rFonts w:ascii="Times New Roman" w:eastAsia="Times New Roman" w:hAnsi="Times New Roman" w:cs="Times New Roman"/>
                <w:lang w:eastAsia="bg-BG"/>
              </w:rPr>
              <w:t>автовишка</w:t>
            </w:r>
            <w:proofErr w:type="spellEnd"/>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26</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кабел СВТ 3х1,5мм2.</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48,00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27</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кабел СAВТ 3х6мм2.</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150,00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28</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Доставка проводник ПВ А2 6мм2</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29</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Изтегляне кабел до 3х1,5мм2 в тръба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48,00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30</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Изтегляне кабел до 3х25+16мм2 в тръба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м</w:t>
            </w:r>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150,00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31</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Доставка и монтаж на кабелна марка </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32</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Направа суха </w:t>
            </w:r>
            <w:proofErr w:type="spellStart"/>
            <w:r w:rsidRPr="00D82E62">
              <w:rPr>
                <w:rFonts w:ascii="Times New Roman" w:eastAsia="Times New Roman" w:hAnsi="Times New Roman" w:cs="Times New Roman"/>
                <w:lang w:eastAsia="bg-BG"/>
              </w:rPr>
              <w:t>разделка</w:t>
            </w:r>
            <w:proofErr w:type="spellEnd"/>
            <w:r w:rsidRPr="00D82E62">
              <w:rPr>
                <w:rFonts w:ascii="Times New Roman" w:eastAsia="Times New Roman" w:hAnsi="Times New Roman" w:cs="Times New Roman"/>
                <w:lang w:eastAsia="bg-BG"/>
              </w:rPr>
              <w:t xml:space="preserve"> на кабел 1,5мм2.</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33</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Направа суха </w:t>
            </w:r>
            <w:proofErr w:type="spellStart"/>
            <w:r w:rsidRPr="00D82E62">
              <w:rPr>
                <w:rFonts w:ascii="Times New Roman" w:eastAsia="Times New Roman" w:hAnsi="Times New Roman" w:cs="Times New Roman"/>
                <w:lang w:eastAsia="bg-BG"/>
              </w:rPr>
              <w:t>разделка</w:t>
            </w:r>
            <w:proofErr w:type="spellEnd"/>
            <w:r w:rsidRPr="00D82E62">
              <w:rPr>
                <w:rFonts w:ascii="Times New Roman" w:eastAsia="Times New Roman" w:hAnsi="Times New Roman" w:cs="Times New Roman"/>
                <w:lang w:eastAsia="bg-BG"/>
              </w:rPr>
              <w:t xml:space="preserve"> на кабел до 25мм2.</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34</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Свързване проводник към съоръжение 1,5мм2. за три жила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12,00</w:t>
            </w:r>
          </w:p>
        </w:tc>
      </w:tr>
      <w:tr w:rsidR="00AD1CE8" w:rsidRPr="00D82E62" w:rsidTr="00AD1CE8">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35</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Свързване проводник към съоръжение до 25мм2. за три жила</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12,00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36</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Зануляване на стълбче</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AD1CE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37</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Направа </w:t>
            </w:r>
            <w:proofErr w:type="spellStart"/>
            <w:r w:rsidRPr="00D82E62">
              <w:rPr>
                <w:rFonts w:ascii="Times New Roman" w:eastAsia="Times New Roman" w:hAnsi="Times New Roman" w:cs="Times New Roman"/>
                <w:lang w:eastAsia="bg-BG"/>
              </w:rPr>
              <w:t>заземление</w:t>
            </w:r>
            <w:proofErr w:type="spellEnd"/>
            <w:r w:rsidRPr="00D82E62">
              <w:rPr>
                <w:rFonts w:ascii="Times New Roman" w:eastAsia="Times New Roman" w:hAnsi="Times New Roman" w:cs="Times New Roman"/>
                <w:lang w:eastAsia="bg-BG"/>
              </w:rPr>
              <w:t xml:space="preserve"> с 1 поцинкован кол 63/</w:t>
            </w:r>
            <w:proofErr w:type="spellStart"/>
            <w:r w:rsidRPr="00D82E62">
              <w:rPr>
                <w:rFonts w:ascii="Times New Roman" w:eastAsia="Times New Roman" w:hAnsi="Times New Roman" w:cs="Times New Roman"/>
                <w:lang w:eastAsia="bg-BG"/>
              </w:rPr>
              <w:t>63</w:t>
            </w:r>
            <w:proofErr w:type="spellEnd"/>
            <w:r w:rsidRPr="00D82E62">
              <w:rPr>
                <w:rFonts w:ascii="Times New Roman" w:eastAsia="Times New Roman" w:hAnsi="Times New Roman" w:cs="Times New Roman"/>
                <w:lang w:eastAsia="bg-BG"/>
              </w:rPr>
              <w:t>/3мм, L=1.5м</w:t>
            </w:r>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3,00</w:t>
            </w:r>
          </w:p>
        </w:tc>
      </w:tr>
      <w:tr w:rsidR="00AD1CE8" w:rsidRPr="00D82E62" w:rsidTr="000922D1">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38</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Измерване </w:t>
            </w:r>
            <w:proofErr w:type="spellStart"/>
            <w:r w:rsidRPr="00D82E62">
              <w:rPr>
                <w:rFonts w:ascii="Times New Roman" w:eastAsia="Times New Roman" w:hAnsi="Times New Roman" w:cs="Times New Roman"/>
                <w:lang w:eastAsia="bg-BG"/>
              </w:rPr>
              <w:t>заземление</w:t>
            </w:r>
            <w:proofErr w:type="spellEnd"/>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3,00</w:t>
            </w:r>
          </w:p>
        </w:tc>
      </w:tr>
      <w:tr w:rsidR="00AD1CE8" w:rsidRPr="00D82E62" w:rsidTr="000922D1">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39</w:t>
            </w:r>
          </w:p>
        </w:tc>
        <w:tc>
          <w:tcPr>
            <w:tcW w:w="6804" w:type="dxa"/>
            <w:tcBorders>
              <w:top w:val="nil"/>
              <w:left w:val="nil"/>
              <w:bottom w:val="single" w:sz="4" w:space="0" w:color="auto"/>
              <w:right w:val="single" w:sz="4" w:space="0" w:color="auto"/>
            </w:tcBorders>
            <w:shd w:val="clear" w:color="auto" w:fill="auto"/>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Измерване изолационно съпротивление на кабел с </w:t>
            </w:r>
            <w:proofErr w:type="spellStart"/>
            <w:r w:rsidRPr="00D82E62">
              <w:rPr>
                <w:rFonts w:ascii="Times New Roman" w:eastAsia="Times New Roman" w:hAnsi="Times New Roman" w:cs="Times New Roman"/>
                <w:lang w:eastAsia="bg-BG"/>
              </w:rPr>
              <w:t>мегер</w:t>
            </w:r>
            <w:proofErr w:type="spellEnd"/>
          </w:p>
        </w:tc>
        <w:tc>
          <w:tcPr>
            <w:tcW w:w="1174" w:type="dxa"/>
            <w:tcBorders>
              <w:top w:val="nil"/>
              <w:left w:val="nil"/>
              <w:bottom w:val="single" w:sz="4" w:space="0" w:color="auto"/>
              <w:right w:val="single" w:sz="4" w:space="0" w:color="auto"/>
            </w:tcBorders>
            <w:shd w:val="clear" w:color="auto" w:fill="auto"/>
            <w:noWrap/>
            <w:vAlign w:val="center"/>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6,00</w:t>
            </w:r>
          </w:p>
        </w:tc>
      </w:tr>
      <w:tr w:rsidR="00AD1CE8" w:rsidRPr="00D82E62" w:rsidTr="000922D1">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center"/>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40</w:t>
            </w:r>
          </w:p>
        </w:tc>
        <w:tc>
          <w:tcPr>
            <w:tcW w:w="6804" w:type="dxa"/>
            <w:tcBorders>
              <w:top w:val="nil"/>
              <w:left w:val="nil"/>
              <w:bottom w:val="single" w:sz="4" w:space="0" w:color="auto"/>
              <w:right w:val="single" w:sz="4" w:space="0" w:color="auto"/>
            </w:tcBorders>
            <w:shd w:val="clear" w:color="auto" w:fill="auto"/>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 xml:space="preserve">Изготвяне на </w:t>
            </w:r>
            <w:proofErr w:type="spellStart"/>
            <w:r w:rsidRPr="00D82E62">
              <w:rPr>
                <w:rFonts w:ascii="Times New Roman" w:eastAsia="Times New Roman" w:hAnsi="Times New Roman" w:cs="Times New Roman"/>
                <w:lang w:eastAsia="bg-BG"/>
              </w:rPr>
              <w:t>екзекутив</w:t>
            </w:r>
            <w:proofErr w:type="spellEnd"/>
            <w:r w:rsidRPr="00D82E62">
              <w:rPr>
                <w:rFonts w:ascii="Times New Roman" w:eastAsia="Times New Roman" w:hAnsi="Times New Roman" w:cs="Times New Roman"/>
                <w:lang w:eastAsia="bg-BG"/>
              </w:rPr>
              <w:t xml:space="preserve"> и цифрово заснемане</w:t>
            </w:r>
          </w:p>
        </w:tc>
        <w:tc>
          <w:tcPr>
            <w:tcW w:w="1174" w:type="dxa"/>
            <w:tcBorders>
              <w:top w:val="nil"/>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rPr>
                <w:rFonts w:ascii="Times New Roman" w:eastAsia="Times New Roman" w:hAnsi="Times New Roman" w:cs="Times New Roman"/>
                <w:lang w:eastAsia="bg-BG"/>
              </w:rPr>
            </w:pPr>
            <w:proofErr w:type="spellStart"/>
            <w:r w:rsidRPr="00D82E62">
              <w:rPr>
                <w:rFonts w:ascii="Times New Roman" w:eastAsia="Times New Roman" w:hAnsi="Times New Roman" w:cs="Times New Roman"/>
                <w:lang w:eastAsia="bg-BG"/>
              </w:rPr>
              <w:t>бр</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D82E62" w:rsidRPr="00D82E62" w:rsidRDefault="00D82E62" w:rsidP="00D82E62">
            <w:pPr>
              <w:spacing w:after="0" w:line="240" w:lineRule="auto"/>
              <w:jc w:val="right"/>
              <w:rPr>
                <w:rFonts w:ascii="Times New Roman" w:eastAsia="Times New Roman" w:hAnsi="Times New Roman" w:cs="Times New Roman"/>
                <w:lang w:eastAsia="bg-BG"/>
              </w:rPr>
            </w:pPr>
            <w:r w:rsidRPr="00D82E62">
              <w:rPr>
                <w:rFonts w:ascii="Times New Roman" w:eastAsia="Times New Roman" w:hAnsi="Times New Roman" w:cs="Times New Roman"/>
                <w:lang w:eastAsia="bg-BG"/>
              </w:rPr>
              <w:t>1,00</w:t>
            </w:r>
          </w:p>
        </w:tc>
      </w:tr>
    </w:tbl>
    <w:p w:rsidR="00D82E62" w:rsidRDefault="00D82E62" w:rsidP="000006B7">
      <w:pPr>
        <w:spacing w:after="0" w:line="240" w:lineRule="auto"/>
        <w:ind w:firstLine="426"/>
        <w:jc w:val="both"/>
        <w:rPr>
          <w:rFonts w:ascii="Times New Roman" w:hAnsi="Times New Roman" w:cs="Times New Roman"/>
          <w:sz w:val="24"/>
          <w:szCs w:val="24"/>
          <w:lang w:eastAsia="bg-BG"/>
        </w:rPr>
      </w:pPr>
    </w:p>
    <w:p w:rsidR="000922D1" w:rsidRDefault="000922D1" w:rsidP="000006B7">
      <w:pPr>
        <w:spacing w:after="0" w:line="240" w:lineRule="auto"/>
        <w:ind w:firstLine="426"/>
        <w:jc w:val="both"/>
        <w:rPr>
          <w:rFonts w:ascii="Times New Roman" w:hAnsi="Times New Roman" w:cs="Times New Roman"/>
          <w:sz w:val="24"/>
          <w:szCs w:val="24"/>
          <w:lang w:eastAsia="bg-BG"/>
        </w:rPr>
      </w:pPr>
    </w:p>
    <w:tbl>
      <w:tblPr>
        <w:tblW w:w="9654" w:type="dxa"/>
        <w:tblInd w:w="55" w:type="dxa"/>
        <w:tblCellMar>
          <w:left w:w="70" w:type="dxa"/>
          <w:right w:w="70" w:type="dxa"/>
        </w:tblCellMar>
        <w:tblLook w:val="04A0" w:firstRow="1" w:lastRow="0" w:firstColumn="1" w:lastColumn="0" w:noHBand="0" w:noVBand="1"/>
      </w:tblPr>
      <w:tblGrid>
        <w:gridCol w:w="502"/>
        <w:gridCol w:w="6993"/>
        <w:gridCol w:w="1167"/>
        <w:gridCol w:w="992"/>
      </w:tblGrid>
      <w:tr w:rsidR="000922D1" w:rsidRPr="000922D1" w:rsidTr="000922D1">
        <w:trPr>
          <w:trHeight w:val="855"/>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Cs/>
                <w:lang w:eastAsia="bg-BG"/>
              </w:rPr>
            </w:pPr>
            <w:r w:rsidRPr="000922D1">
              <w:rPr>
                <w:rFonts w:ascii="Times New Roman" w:eastAsia="Times New Roman" w:hAnsi="Times New Roman" w:cs="Times New Roman"/>
                <w:bCs/>
                <w:lang w:eastAsia="bg-BG"/>
              </w:rPr>
              <w:lastRenderedPageBreak/>
              <w:t>№ по ред</w:t>
            </w:r>
          </w:p>
        </w:tc>
        <w:tc>
          <w:tcPr>
            <w:tcW w:w="6993" w:type="dxa"/>
            <w:tcBorders>
              <w:top w:val="single" w:sz="4" w:space="0" w:color="auto"/>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Cs/>
                <w:lang w:eastAsia="bg-BG"/>
              </w:rPr>
            </w:pPr>
            <w:r w:rsidRPr="000922D1">
              <w:rPr>
                <w:rFonts w:ascii="Times New Roman" w:eastAsia="Times New Roman" w:hAnsi="Times New Roman" w:cs="Times New Roman"/>
                <w:bCs/>
                <w:lang w:eastAsia="bg-BG"/>
              </w:rPr>
              <w:t>Вид строително-монтажни работи</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Cs/>
                <w:lang w:eastAsia="bg-BG"/>
              </w:rPr>
            </w:pPr>
            <w:r w:rsidRPr="000922D1">
              <w:rPr>
                <w:rFonts w:ascii="Times New Roman" w:eastAsia="Times New Roman" w:hAnsi="Times New Roman" w:cs="Times New Roman"/>
                <w:bCs/>
                <w:lang w:eastAsia="bg-BG"/>
              </w:rPr>
              <w:t>Ед.мярка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Cs/>
                <w:lang w:eastAsia="bg-BG"/>
              </w:rPr>
            </w:pPr>
            <w:proofErr w:type="spellStart"/>
            <w:r w:rsidRPr="000922D1">
              <w:rPr>
                <w:rFonts w:ascii="Times New Roman" w:eastAsia="Times New Roman" w:hAnsi="Times New Roman" w:cs="Times New Roman"/>
                <w:bCs/>
                <w:lang w:eastAsia="bg-BG"/>
              </w:rPr>
              <w:t>Кол-тво</w:t>
            </w:r>
            <w:proofErr w:type="spellEnd"/>
          </w:p>
        </w:tc>
      </w:tr>
      <w:tr w:rsidR="000922D1" w:rsidRPr="000922D1" w:rsidTr="000922D1">
        <w:trPr>
          <w:trHeight w:val="255"/>
        </w:trPr>
        <w:tc>
          <w:tcPr>
            <w:tcW w:w="9654" w:type="dxa"/>
            <w:gridSpan w:val="4"/>
            <w:tcBorders>
              <w:top w:val="nil"/>
              <w:left w:val="single" w:sz="4" w:space="0" w:color="auto"/>
              <w:bottom w:val="single" w:sz="8" w:space="0" w:color="auto"/>
              <w:right w:val="single" w:sz="4" w:space="0" w:color="auto"/>
            </w:tcBorders>
            <w:shd w:val="clear" w:color="auto" w:fill="D9D9D9" w:themeFill="background1" w:themeFillShade="D9"/>
            <w:vAlign w:val="center"/>
          </w:tcPr>
          <w:p w:rsidR="000922D1" w:rsidRPr="000922D1" w:rsidRDefault="000922D1" w:rsidP="000922D1">
            <w:pPr>
              <w:spacing w:after="0" w:line="240" w:lineRule="auto"/>
              <w:jc w:val="center"/>
              <w:rPr>
                <w:rFonts w:ascii="Times New Roman" w:eastAsia="Times New Roman" w:hAnsi="Times New Roman" w:cs="Times New Roman"/>
                <w:b/>
                <w:bCs/>
                <w:iCs/>
                <w:lang w:eastAsia="bg-BG"/>
              </w:rPr>
            </w:pPr>
            <w:r w:rsidRPr="000922D1">
              <w:rPr>
                <w:rFonts w:ascii="Times New Roman" w:eastAsia="Times New Roman" w:hAnsi="Times New Roman" w:cs="Times New Roman"/>
                <w:b/>
                <w:bCs/>
                <w:iCs/>
                <w:lang w:eastAsia="bg-BG"/>
              </w:rPr>
              <w:t>ЧАСТ ПАРКОУСТРОЙСТВО И БЛАГОУСТРОЙСТВО</w:t>
            </w:r>
          </w:p>
        </w:tc>
      </w:tr>
      <w:tr w:rsidR="000922D1" w:rsidRPr="000922D1" w:rsidTr="000922D1">
        <w:trPr>
          <w:trHeight w:val="255"/>
        </w:trPr>
        <w:tc>
          <w:tcPr>
            <w:tcW w:w="502" w:type="dxa"/>
            <w:tcBorders>
              <w:top w:val="nil"/>
              <w:left w:val="single" w:sz="4" w:space="0" w:color="auto"/>
              <w:bottom w:val="nil"/>
              <w:right w:val="nil"/>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
                <w:bCs/>
                <w:lang w:eastAsia="bg-BG"/>
              </w:rPr>
            </w:pPr>
            <w:r w:rsidRPr="000922D1">
              <w:rPr>
                <w:rFonts w:ascii="Times New Roman" w:eastAsia="Times New Roman" w:hAnsi="Times New Roman" w:cs="Times New Roman"/>
                <w:b/>
                <w:bCs/>
                <w:lang w:eastAsia="bg-BG"/>
              </w:rPr>
              <w:t> </w:t>
            </w:r>
          </w:p>
        </w:tc>
        <w:tc>
          <w:tcPr>
            <w:tcW w:w="6993" w:type="dxa"/>
            <w:tcBorders>
              <w:top w:val="nil"/>
              <w:left w:val="nil"/>
              <w:bottom w:val="nil"/>
              <w:right w:val="nil"/>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
                <w:bCs/>
                <w:lang w:eastAsia="bg-BG"/>
              </w:rPr>
            </w:pPr>
            <w:r w:rsidRPr="000922D1">
              <w:rPr>
                <w:rFonts w:ascii="Times New Roman" w:eastAsia="Times New Roman" w:hAnsi="Times New Roman" w:cs="Times New Roman"/>
                <w:b/>
                <w:bCs/>
                <w:lang w:eastAsia="bg-BG"/>
              </w:rPr>
              <w:t>Озеленителни мероприятия</w:t>
            </w:r>
          </w:p>
        </w:tc>
        <w:tc>
          <w:tcPr>
            <w:tcW w:w="1167" w:type="dxa"/>
            <w:tcBorders>
              <w:top w:val="nil"/>
              <w:left w:val="nil"/>
              <w:bottom w:val="nil"/>
              <w:right w:val="nil"/>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
                <w:bCs/>
                <w:lang w:eastAsia="bg-BG"/>
              </w:rPr>
            </w:pPr>
            <w:r w:rsidRPr="000922D1">
              <w:rPr>
                <w:rFonts w:ascii="Times New Roman" w:eastAsia="Times New Roman" w:hAnsi="Times New Roman" w:cs="Times New Roman"/>
                <w:b/>
                <w:bCs/>
                <w:lang w:eastAsia="bg-BG"/>
              </w:rPr>
              <w:t> </w:t>
            </w:r>
          </w:p>
        </w:tc>
        <w:tc>
          <w:tcPr>
            <w:tcW w:w="992" w:type="dxa"/>
            <w:tcBorders>
              <w:top w:val="nil"/>
              <w:left w:val="nil"/>
              <w:bottom w:val="nil"/>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b/>
                <w:bCs/>
                <w:lang w:eastAsia="bg-BG"/>
              </w:rPr>
            </w:pPr>
            <w:r w:rsidRPr="000922D1">
              <w:rPr>
                <w:rFonts w:ascii="Times New Roman" w:eastAsia="Times New Roman" w:hAnsi="Times New Roman" w:cs="Times New Roman"/>
                <w:b/>
                <w:bCs/>
                <w:lang w:eastAsia="bg-BG"/>
              </w:rPr>
              <w:t> </w:t>
            </w:r>
          </w:p>
        </w:tc>
      </w:tr>
      <w:tr w:rsidR="000922D1" w:rsidRPr="000922D1" w:rsidTr="000922D1">
        <w:trPr>
          <w:trHeight w:val="33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1</w:t>
            </w:r>
          </w:p>
        </w:tc>
        <w:tc>
          <w:tcPr>
            <w:tcW w:w="6993" w:type="dxa"/>
            <w:tcBorders>
              <w:top w:val="single" w:sz="4" w:space="0" w:color="auto"/>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both"/>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 xml:space="preserve">Изрязване на дървета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6</w:t>
            </w:r>
          </w:p>
        </w:tc>
      </w:tr>
      <w:tr w:rsidR="000922D1" w:rsidRPr="000922D1" w:rsidTr="000922D1">
        <w:trPr>
          <w:trHeight w:val="36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2</w:t>
            </w:r>
          </w:p>
        </w:tc>
        <w:tc>
          <w:tcPr>
            <w:tcW w:w="6993" w:type="dxa"/>
            <w:tcBorders>
              <w:top w:val="nil"/>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both"/>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Изрязване на саморасли овошки</w:t>
            </w:r>
          </w:p>
        </w:tc>
        <w:tc>
          <w:tcPr>
            <w:tcW w:w="1167" w:type="dxa"/>
            <w:tcBorders>
              <w:top w:val="nil"/>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9</w:t>
            </w:r>
          </w:p>
        </w:tc>
      </w:tr>
      <w:tr w:rsidR="000922D1" w:rsidRPr="000922D1" w:rsidTr="000922D1">
        <w:trPr>
          <w:trHeight w:val="3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3</w:t>
            </w:r>
          </w:p>
        </w:tc>
        <w:tc>
          <w:tcPr>
            <w:tcW w:w="6993" w:type="dxa"/>
            <w:tcBorders>
              <w:top w:val="nil"/>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both"/>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Подравняване и затревяване /всички дейности/</w:t>
            </w:r>
          </w:p>
        </w:tc>
        <w:tc>
          <w:tcPr>
            <w:tcW w:w="1167" w:type="dxa"/>
            <w:tcBorders>
              <w:top w:val="nil"/>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м2</w:t>
            </w:r>
          </w:p>
        </w:tc>
        <w:tc>
          <w:tcPr>
            <w:tcW w:w="992" w:type="dxa"/>
            <w:tcBorders>
              <w:top w:val="nil"/>
              <w:left w:val="nil"/>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1950</w:t>
            </w:r>
          </w:p>
        </w:tc>
      </w:tr>
      <w:tr w:rsidR="000922D1" w:rsidRPr="000922D1" w:rsidTr="000922D1">
        <w:trPr>
          <w:trHeight w:val="3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4</w:t>
            </w:r>
          </w:p>
        </w:tc>
        <w:tc>
          <w:tcPr>
            <w:tcW w:w="6993" w:type="dxa"/>
            <w:tcBorders>
              <w:top w:val="nil"/>
              <w:left w:val="nil"/>
              <w:bottom w:val="single" w:sz="4" w:space="0" w:color="auto"/>
              <w:right w:val="single" w:sz="4" w:space="0" w:color="auto"/>
            </w:tcBorders>
            <w:shd w:val="clear" w:color="auto" w:fill="auto"/>
            <w:noWrap/>
            <w:hideMark/>
          </w:tcPr>
          <w:p w:rsidR="000922D1" w:rsidRPr="000922D1" w:rsidRDefault="000922D1" w:rsidP="000922D1">
            <w:pPr>
              <w:spacing w:after="0" w:line="240" w:lineRule="auto"/>
              <w:jc w:val="both"/>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 xml:space="preserve">Доставка и засаждане на </w:t>
            </w:r>
            <w:proofErr w:type="spellStart"/>
            <w:r w:rsidRPr="000922D1">
              <w:rPr>
                <w:rFonts w:ascii="Times New Roman" w:eastAsia="Times New Roman" w:hAnsi="Times New Roman" w:cs="Times New Roman"/>
                <w:color w:val="000000"/>
                <w:lang w:eastAsia="bg-BG"/>
              </w:rPr>
              <w:t>Acer</w:t>
            </w:r>
            <w:proofErr w:type="spellEnd"/>
            <w:r w:rsidRPr="000922D1">
              <w:rPr>
                <w:rFonts w:ascii="Times New Roman" w:eastAsia="Times New Roman" w:hAnsi="Times New Roman" w:cs="Times New Roman"/>
                <w:color w:val="000000"/>
                <w:lang w:eastAsia="bg-BG"/>
              </w:rPr>
              <w:t xml:space="preserve"> platanoides-2,50м, </w:t>
            </w:r>
            <w:proofErr w:type="spellStart"/>
            <w:r w:rsidRPr="000922D1">
              <w:rPr>
                <w:rFonts w:ascii="Times New Roman" w:eastAsia="Times New Roman" w:hAnsi="Times New Roman" w:cs="Times New Roman"/>
                <w:color w:val="000000"/>
                <w:lang w:eastAsia="bg-BG"/>
              </w:rPr>
              <w:t>Cont</w:t>
            </w:r>
            <w:proofErr w:type="spellEnd"/>
            <w:r w:rsidRPr="000922D1">
              <w:rPr>
                <w:rFonts w:ascii="Times New Roman" w:eastAsia="Times New Roman" w:hAnsi="Times New Roman" w:cs="Times New Roman"/>
                <w:color w:val="000000"/>
                <w:lang w:eastAsia="bg-BG"/>
              </w:rPr>
              <w:t>. 40l</w:t>
            </w:r>
          </w:p>
        </w:tc>
        <w:tc>
          <w:tcPr>
            <w:tcW w:w="1167" w:type="dxa"/>
            <w:tcBorders>
              <w:top w:val="nil"/>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9</w:t>
            </w:r>
          </w:p>
        </w:tc>
      </w:tr>
      <w:tr w:rsidR="000922D1" w:rsidRPr="000922D1" w:rsidTr="000922D1">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5</w:t>
            </w:r>
          </w:p>
        </w:tc>
        <w:tc>
          <w:tcPr>
            <w:tcW w:w="6993" w:type="dxa"/>
            <w:tcBorders>
              <w:top w:val="nil"/>
              <w:left w:val="nil"/>
              <w:bottom w:val="single" w:sz="4" w:space="0" w:color="auto"/>
              <w:right w:val="single" w:sz="4" w:space="0" w:color="auto"/>
            </w:tcBorders>
            <w:shd w:val="clear" w:color="auto" w:fill="auto"/>
            <w:hideMark/>
          </w:tcPr>
          <w:p w:rsidR="000922D1" w:rsidRPr="000922D1" w:rsidRDefault="000922D1" w:rsidP="000922D1">
            <w:pPr>
              <w:spacing w:after="0" w:line="240" w:lineRule="auto"/>
              <w:jc w:val="both"/>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 xml:space="preserve">Доставка и засаждане на </w:t>
            </w:r>
            <w:proofErr w:type="spellStart"/>
            <w:r w:rsidRPr="000922D1">
              <w:rPr>
                <w:rFonts w:ascii="Times New Roman" w:eastAsia="Times New Roman" w:hAnsi="Times New Roman" w:cs="Times New Roman"/>
                <w:color w:val="000000"/>
                <w:lang w:eastAsia="bg-BG"/>
              </w:rPr>
              <w:t>Platanus</w:t>
            </w:r>
            <w:proofErr w:type="spellEnd"/>
            <w:r w:rsidRPr="000922D1">
              <w:rPr>
                <w:rFonts w:ascii="Times New Roman" w:eastAsia="Times New Roman" w:hAnsi="Times New Roman" w:cs="Times New Roman"/>
                <w:color w:val="000000"/>
                <w:lang w:eastAsia="bg-BG"/>
              </w:rPr>
              <w:t xml:space="preserve"> x acerifolia-2,50м, </w:t>
            </w:r>
            <w:proofErr w:type="spellStart"/>
            <w:r w:rsidRPr="000922D1">
              <w:rPr>
                <w:rFonts w:ascii="Times New Roman" w:eastAsia="Times New Roman" w:hAnsi="Times New Roman" w:cs="Times New Roman"/>
                <w:color w:val="000000"/>
                <w:lang w:eastAsia="bg-BG"/>
              </w:rPr>
              <w:t>Cont</w:t>
            </w:r>
            <w:proofErr w:type="spellEnd"/>
            <w:r w:rsidRPr="000922D1">
              <w:rPr>
                <w:rFonts w:ascii="Times New Roman" w:eastAsia="Times New Roman" w:hAnsi="Times New Roman" w:cs="Times New Roman"/>
                <w:color w:val="000000"/>
                <w:lang w:eastAsia="bg-BG"/>
              </w:rPr>
              <w:t>. 40l</w:t>
            </w:r>
          </w:p>
        </w:tc>
        <w:tc>
          <w:tcPr>
            <w:tcW w:w="1167" w:type="dxa"/>
            <w:tcBorders>
              <w:top w:val="nil"/>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4</w:t>
            </w:r>
          </w:p>
        </w:tc>
      </w:tr>
      <w:tr w:rsidR="000922D1" w:rsidRPr="000922D1" w:rsidTr="000922D1">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6</w:t>
            </w:r>
          </w:p>
        </w:tc>
        <w:tc>
          <w:tcPr>
            <w:tcW w:w="6993" w:type="dxa"/>
            <w:tcBorders>
              <w:top w:val="nil"/>
              <w:left w:val="nil"/>
              <w:bottom w:val="single" w:sz="4" w:space="0" w:color="auto"/>
              <w:right w:val="single" w:sz="4" w:space="0" w:color="auto"/>
            </w:tcBorders>
            <w:shd w:val="clear" w:color="auto" w:fill="auto"/>
            <w:noWrap/>
            <w:hideMark/>
          </w:tcPr>
          <w:p w:rsidR="000922D1" w:rsidRPr="000922D1" w:rsidRDefault="000922D1" w:rsidP="000922D1">
            <w:pPr>
              <w:spacing w:after="0" w:line="240" w:lineRule="auto"/>
              <w:jc w:val="both"/>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Укрепване на широколистни дървета</w:t>
            </w:r>
          </w:p>
        </w:tc>
        <w:tc>
          <w:tcPr>
            <w:tcW w:w="1167" w:type="dxa"/>
            <w:tcBorders>
              <w:top w:val="nil"/>
              <w:left w:val="nil"/>
              <w:bottom w:val="single" w:sz="4" w:space="0" w:color="auto"/>
              <w:right w:val="single" w:sz="4" w:space="0" w:color="auto"/>
            </w:tcBorders>
            <w:shd w:val="clear" w:color="auto" w:fill="auto"/>
            <w:noWrap/>
            <w:vAlign w:val="bottom"/>
            <w:hideMark/>
          </w:tcPr>
          <w:p w:rsidR="000922D1" w:rsidRPr="000922D1" w:rsidRDefault="000922D1" w:rsidP="000922D1">
            <w:pPr>
              <w:spacing w:after="0" w:line="240" w:lineRule="auto"/>
              <w:jc w:val="center"/>
              <w:rPr>
                <w:rFonts w:ascii="Times New Roman" w:eastAsia="Times New Roman" w:hAnsi="Times New Roman" w:cs="Times New Roman"/>
                <w:lang w:eastAsia="bg-BG"/>
              </w:rPr>
            </w:pPr>
            <w:r w:rsidRPr="000922D1">
              <w:rPr>
                <w:rFonts w:ascii="Times New Roman" w:eastAsia="Times New Roman" w:hAnsi="Times New Roman" w:cs="Times New Roman"/>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0922D1" w:rsidRPr="000922D1" w:rsidRDefault="000922D1" w:rsidP="000922D1">
            <w:pPr>
              <w:spacing w:after="0" w:line="240" w:lineRule="auto"/>
              <w:jc w:val="center"/>
              <w:rPr>
                <w:rFonts w:ascii="Times New Roman" w:eastAsia="Times New Roman" w:hAnsi="Times New Roman" w:cs="Times New Roman"/>
                <w:color w:val="000000"/>
                <w:lang w:eastAsia="bg-BG"/>
              </w:rPr>
            </w:pPr>
            <w:r w:rsidRPr="000922D1">
              <w:rPr>
                <w:rFonts w:ascii="Times New Roman" w:eastAsia="Times New Roman" w:hAnsi="Times New Roman" w:cs="Times New Roman"/>
                <w:color w:val="000000"/>
                <w:lang w:eastAsia="bg-BG"/>
              </w:rPr>
              <w:t>13</w:t>
            </w:r>
          </w:p>
        </w:tc>
      </w:tr>
    </w:tbl>
    <w:p w:rsidR="000922D1" w:rsidRDefault="000922D1" w:rsidP="000006B7">
      <w:pPr>
        <w:spacing w:after="0" w:line="240" w:lineRule="auto"/>
        <w:ind w:firstLine="426"/>
        <w:jc w:val="both"/>
        <w:rPr>
          <w:rFonts w:ascii="Times New Roman" w:hAnsi="Times New Roman" w:cs="Times New Roman"/>
          <w:sz w:val="24"/>
          <w:szCs w:val="24"/>
          <w:lang w:eastAsia="bg-BG"/>
        </w:rPr>
      </w:pPr>
    </w:p>
    <w:p w:rsidR="000006B7" w:rsidRPr="000006B7" w:rsidRDefault="000006B7" w:rsidP="000006B7">
      <w:pPr>
        <w:spacing w:after="0" w:line="240" w:lineRule="auto"/>
        <w:ind w:firstLine="426"/>
        <w:jc w:val="both"/>
        <w:rPr>
          <w:rFonts w:ascii="Times New Roman" w:hAnsi="Times New Roman" w:cs="Times New Roman"/>
          <w:sz w:val="24"/>
          <w:szCs w:val="24"/>
          <w:lang w:eastAsia="bg-BG"/>
        </w:rPr>
      </w:pPr>
      <w:r w:rsidRPr="000006B7">
        <w:rPr>
          <w:rFonts w:ascii="Times New Roman" w:hAnsi="Times New Roman" w:cs="Times New Roman"/>
          <w:sz w:val="24"/>
          <w:szCs w:val="24"/>
          <w:lang w:eastAsia="bg-BG"/>
        </w:rPr>
        <w:t>Горн</w:t>
      </w:r>
      <w:r w:rsidR="000922D1">
        <w:rPr>
          <w:rFonts w:ascii="Times New Roman" w:hAnsi="Times New Roman" w:cs="Times New Roman"/>
          <w:sz w:val="24"/>
          <w:szCs w:val="24"/>
          <w:lang w:eastAsia="bg-BG"/>
        </w:rPr>
        <w:t>ите</w:t>
      </w:r>
      <w:r w:rsidRPr="000006B7">
        <w:rPr>
          <w:rFonts w:ascii="Times New Roman" w:hAnsi="Times New Roman" w:cs="Times New Roman"/>
          <w:sz w:val="24"/>
          <w:szCs w:val="24"/>
          <w:lang w:eastAsia="bg-BG"/>
        </w:rPr>
        <w:t xml:space="preserve"> Количествен</w:t>
      </w:r>
      <w:r w:rsidR="000922D1">
        <w:rPr>
          <w:rFonts w:ascii="Times New Roman" w:hAnsi="Times New Roman" w:cs="Times New Roman"/>
          <w:sz w:val="24"/>
          <w:szCs w:val="24"/>
          <w:lang w:eastAsia="bg-BG"/>
        </w:rPr>
        <w:t>и</w:t>
      </w:r>
      <w:r w:rsidRPr="000006B7">
        <w:rPr>
          <w:rFonts w:ascii="Times New Roman" w:hAnsi="Times New Roman" w:cs="Times New Roman"/>
          <w:sz w:val="24"/>
          <w:szCs w:val="24"/>
          <w:lang w:eastAsia="bg-BG"/>
        </w:rPr>
        <w:t xml:space="preserve"> сметк</w:t>
      </w:r>
      <w:r w:rsidR="000922D1">
        <w:rPr>
          <w:rFonts w:ascii="Times New Roman" w:hAnsi="Times New Roman" w:cs="Times New Roman"/>
          <w:sz w:val="24"/>
          <w:szCs w:val="24"/>
          <w:lang w:eastAsia="bg-BG"/>
        </w:rPr>
        <w:t>и</w:t>
      </w:r>
      <w:r w:rsidRPr="000006B7">
        <w:rPr>
          <w:rFonts w:ascii="Times New Roman" w:hAnsi="Times New Roman" w:cs="Times New Roman"/>
          <w:sz w:val="24"/>
          <w:szCs w:val="24"/>
          <w:lang w:eastAsia="bg-BG"/>
        </w:rPr>
        <w:t xml:space="preserve"> представлява</w:t>
      </w:r>
      <w:r w:rsidR="000922D1">
        <w:rPr>
          <w:rFonts w:ascii="Times New Roman" w:hAnsi="Times New Roman" w:cs="Times New Roman"/>
          <w:sz w:val="24"/>
          <w:szCs w:val="24"/>
          <w:lang w:eastAsia="bg-BG"/>
        </w:rPr>
        <w:t>т</w:t>
      </w:r>
      <w:r w:rsidRPr="000006B7">
        <w:rPr>
          <w:rFonts w:ascii="Times New Roman" w:hAnsi="Times New Roman" w:cs="Times New Roman"/>
          <w:sz w:val="24"/>
          <w:szCs w:val="24"/>
          <w:lang w:eastAsia="bg-BG"/>
        </w:rPr>
        <w:t xml:space="preserve"> подробна разбивка на видовете строително-монтажни работи, въз основа на ко</w:t>
      </w:r>
      <w:r w:rsidR="000922D1">
        <w:rPr>
          <w:rFonts w:ascii="Times New Roman" w:hAnsi="Times New Roman" w:cs="Times New Roman"/>
          <w:sz w:val="24"/>
          <w:szCs w:val="24"/>
          <w:lang w:eastAsia="bg-BG"/>
        </w:rPr>
        <w:t>и</w:t>
      </w:r>
      <w:r w:rsidRPr="000006B7">
        <w:rPr>
          <w:rFonts w:ascii="Times New Roman" w:hAnsi="Times New Roman" w:cs="Times New Roman"/>
          <w:sz w:val="24"/>
          <w:szCs w:val="24"/>
          <w:lang w:eastAsia="bg-BG"/>
        </w:rPr>
        <w:t>то участниците в процедурата следва да подготвят своите предложения.</w:t>
      </w:r>
    </w:p>
    <w:p w:rsidR="00802740" w:rsidRDefault="00802740"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bookmarkStart w:id="0" w:name="_GoBack"/>
      <w:bookmarkEnd w:id="0"/>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Участникът следва да предвиди в офертата средства за стойност за строителство.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 xml:space="preserve"> Категорията на обекта изисква строит</w:t>
      </w:r>
      <w:r w:rsidR="000006B7">
        <w:rPr>
          <w:rFonts w:ascii="Times New Roman" w:eastAsia="Times New Roman" w:hAnsi="Times New Roman" w:cs="Times New Roman"/>
          <w:bCs/>
          <w:sz w:val="24"/>
          <w:szCs w:val="24"/>
        </w:rPr>
        <w:t>е</w:t>
      </w:r>
      <w:r w:rsidRPr="00001243">
        <w:rPr>
          <w:rFonts w:ascii="Times New Roman" w:eastAsia="Times New Roman" w:hAnsi="Times New Roman" w:cs="Times New Roman"/>
          <w:bCs/>
          <w:sz w:val="24"/>
          <w:szCs w:val="24"/>
        </w:rPr>
        <w:t>лен надзор, който не е обект на тази обществена поръчка, за която се отнася настоящата техническа спецификация.</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bCs/>
          <w:sz w:val="24"/>
          <w:szCs w:val="24"/>
        </w:rPr>
      </w:pPr>
      <w:r w:rsidRPr="00001243">
        <w:rPr>
          <w:rFonts w:ascii="Times New Roman" w:eastAsia="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001243" w:rsidRPr="00001243" w:rsidRDefault="00001243" w:rsidP="000006B7">
      <w:pPr>
        <w:tabs>
          <w:tab w:val="left" w:pos="709"/>
          <w:tab w:val="left" w:pos="993"/>
        </w:tabs>
        <w:spacing w:after="0" w:line="240" w:lineRule="auto"/>
        <w:ind w:firstLine="426"/>
        <w:rPr>
          <w:rFonts w:ascii="Times New Roman" w:eastAsia="Times New Roman" w:hAnsi="Times New Roman" w:cs="Times New Roman"/>
          <w:sz w:val="24"/>
          <w:szCs w:val="24"/>
        </w:rPr>
      </w:pPr>
      <w:r w:rsidRPr="00001243">
        <w:rPr>
          <w:rFonts w:ascii="Times New Roman" w:eastAsia="Times New Roman" w:hAnsi="Times New Roman" w:cs="Times New Roman"/>
          <w:bCs/>
          <w:sz w:val="24"/>
          <w:szCs w:val="24"/>
        </w:rPr>
        <w:t>Строителните дейности, предмет на поръчката се свеждат до следните основни дейности,</w:t>
      </w:r>
      <w:r w:rsidRPr="00001243">
        <w:rPr>
          <w:rFonts w:ascii="Times New Roman" w:eastAsia="Times New Roman" w:hAnsi="Times New Roman" w:cs="Times New Roman"/>
          <w:sz w:val="24"/>
          <w:szCs w:val="24"/>
        </w:rPr>
        <w:t xml:space="preserve"> в това число:</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временно строителство;</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демонтажни работи;</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доставка на необходимите материали и оборудване;</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строително – монтажни работи;</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изработване на изпълнителна и екзекутивна документации;</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геодезическо заснемане на кадастрални данни на изградения обект и получаване на удостоверение по чл. 52, ал. 5 от ЗКИР;</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bCs/>
          <w:sz w:val="24"/>
          <w:szCs w:val="24"/>
        </w:rPr>
      </w:pPr>
      <w:r w:rsidRPr="00001243">
        <w:rPr>
          <w:rFonts w:ascii="Times New Roman" w:eastAsia="Times New Roman" w:hAnsi="Times New Roman" w:cs="Times New Roman"/>
          <w:sz w:val="24"/>
          <w:szCs w:val="24"/>
        </w:rPr>
        <w:t xml:space="preserve">всички дейности по приемане на обекта с Протокол </w:t>
      </w:r>
      <w:proofErr w:type="spellStart"/>
      <w:r w:rsidRPr="00001243">
        <w:rPr>
          <w:rFonts w:ascii="Times New Roman" w:eastAsia="Times New Roman" w:hAnsi="Times New Roman" w:cs="Times New Roman"/>
          <w:sz w:val="24"/>
          <w:szCs w:val="24"/>
        </w:rPr>
        <w:t>обр</w:t>
      </w:r>
      <w:proofErr w:type="spellEnd"/>
      <w:r w:rsidRPr="00001243">
        <w:rPr>
          <w:rFonts w:ascii="Times New Roman" w:eastAsia="Times New Roman" w:hAnsi="Times New Roman" w:cs="Times New Roman"/>
          <w:sz w:val="24"/>
          <w:szCs w:val="24"/>
        </w:rPr>
        <w:t>. 16 и получаване на разрешение на ползване и/или удостоверение за въвеждане в експлоатация;</w:t>
      </w:r>
    </w:p>
    <w:p w:rsidR="00001243" w:rsidRPr="00001243" w:rsidRDefault="00001243" w:rsidP="000006B7">
      <w:pPr>
        <w:numPr>
          <w:ilvl w:val="0"/>
          <w:numId w:val="13"/>
        </w:numPr>
        <w:tabs>
          <w:tab w:val="left" w:pos="709"/>
          <w:tab w:val="left" w:pos="945"/>
          <w:tab w:val="left" w:pos="993"/>
        </w:tabs>
        <w:spacing w:after="0" w:line="240" w:lineRule="auto"/>
        <w:ind w:left="0" w:firstLine="426"/>
        <w:contextualSpacing/>
        <w:jc w:val="both"/>
        <w:rPr>
          <w:rFonts w:ascii="Times New Roman" w:eastAsia="Times New Roman" w:hAnsi="Times New Roman" w:cs="Times New Roman"/>
          <w:bCs/>
          <w:sz w:val="24"/>
          <w:szCs w:val="24"/>
        </w:rPr>
      </w:pPr>
      <w:r w:rsidRPr="00001243">
        <w:rPr>
          <w:rFonts w:ascii="Times New Roman" w:eastAsia="Times New Roman"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Изпълнението на горе посочените СМР, трябва да отговаря на следните изисквания:</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i/>
          <w:color w:val="000000"/>
          <w:sz w:val="24"/>
          <w:szCs w:val="24"/>
        </w:rPr>
      </w:pPr>
      <w:r w:rsidRPr="00001243">
        <w:rPr>
          <w:rFonts w:ascii="Times New Roman" w:eastAsia="Times New Roman" w:hAnsi="Times New Roman" w:cs="Times New Roman"/>
          <w:b/>
          <w:bCs/>
          <w:i/>
          <w:sz w:val="24"/>
          <w:szCs w:val="24"/>
        </w:rPr>
        <w:t xml:space="preserve">Общи изисквания по ЗУТ. </w:t>
      </w:r>
      <w:bookmarkStart w:id="1" w:name="_Toc409109026"/>
      <w:r w:rsidRPr="00001243">
        <w:rPr>
          <w:rFonts w:ascii="Times New Roman" w:eastAsia="Times New Roman" w:hAnsi="Times New Roman" w:cs="Times New Roman"/>
          <w:b/>
          <w:bCs/>
          <w:i/>
          <w:sz w:val="24"/>
          <w:szCs w:val="24"/>
        </w:rPr>
        <w:t>Строително-технически норми и правила. Общи изисквания</w:t>
      </w:r>
      <w:r w:rsidRPr="00001243">
        <w:rPr>
          <w:rFonts w:ascii="Times New Roman" w:eastAsia="Times New Roman" w:hAnsi="Times New Roman" w:cs="Times New Roman"/>
          <w:b/>
          <w:i/>
          <w:iCs/>
          <w:color w:val="000000"/>
          <w:sz w:val="24"/>
          <w:szCs w:val="24"/>
          <w:lang w:eastAsia="bg-BG"/>
        </w:rPr>
        <w:t xml:space="preserve"> към строежите и изисквания към строителните продукти в областта на </w:t>
      </w:r>
      <w:bookmarkEnd w:id="1"/>
      <w:r w:rsidRPr="00001243">
        <w:rPr>
          <w:rFonts w:ascii="Times New Roman" w:eastAsia="Times New Roman" w:hAnsi="Times New Roman" w:cs="Times New Roman"/>
          <w:b/>
          <w:i/>
          <w:iCs/>
          <w:color w:val="000000"/>
          <w:sz w:val="24"/>
          <w:szCs w:val="24"/>
          <w:lang w:eastAsia="bg-BG"/>
        </w:rPr>
        <w:t>строителството</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lastRenderedPageBreak/>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color w:val="000000"/>
          <w:sz w:val="24"/>
          <w:szCs w:val="24"/>
        </w:rPr>
      </w:pPr>
      <w:r w:rsidRPr="00001243">
        <w:rPr>
          <w:rFonts w:ascii="Times New Roman" w:eastAsia="Times New Roman" w:hAnsi="Times New Roman" w:cs="Times New Roman"/>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001243">
        <w:rPr>
          <w:rFonts w:ascii="Times New Roman" w:eastAsia="Times New Roman" w:hAnsi="Times New Roman" w:cs="Times New Roman"/>
          <w:color w:val="000000"/>
          <w:sz w:val="24"/>
          <w:szCs w:val="24"/>
        </w:rPr>
        <w:t xml:space="preserve"> </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2" w:name="_Toc409108750"/>
      <w:bookmarkStart w:id="3" w:name="_Toc409109027"/>
      <w:r w:rsidRPr="00001243">
        <w:rPr>
          <w:rFonts w:ascii="Times New Roman" w:eastAsia="Times New Roman" w:hAnsi="Times New Roman" w:cs="Times New Roman"/>
          <w:b/>
          <w:bCs/>
          <w:i/>
          <w:sz w:val="24"/>
          <w:szCs w:val="24"/>
        </w:rPr>
        <w:t xml:space="preserve"> Строително-технически норми и правила. Общи изисквания към строежите</w:t>
      </w:r>
      <w:bookmarkEnd w:id="2"/>
      <w:bookmarkEnd w:id="3"/>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Националното законодателство в областта на пътната инфраструктура, в т.ч. и „Техническа спецификация  2014 г.” одобрена от изпълнителен директор на АПИ.</w:t>
      </w:r>
    </w:p>
    <w:p w:rsidR="00001243" w:rsidRPr="00001243" w:rsidRDefault="00001243" w:rsidP="000006B7">
      <w:pPr>
        <w:tabs>
          <w:tab w:val="left" w:pos="709"/>
          <w:tab w:val="left" w:pos="993"/>
        </w:tabs>
        <w:snapToGrid w:val="0"/>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001243" w:rsidRPr="00001243" w:rsidRDefault="00001243" w:rsidP="000006B7">
      <w:pPr>
        <w:numPr>
          <w:ilvl w:val="0"/>
          <w:numId w:val="9"/>
        </w:numPr>
        <w:tabs>
          <w:tab w:val="left" w:pos="709"/>
          <w:tab w:val="left" w:pos="993"/>
        </w:tabs>
        <w:snapToGrid w:val="0"/>
        <w:spacing w:after="0" w:line="240" w:lineRule="auto"/>
        <w:ind w:left="0"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Общи изисквания към строежите и изисквания към строителните продукти и материали за трайно влагане в строежите</w:t>
      </w:r>
    </w:p>
    <w:p w:rsidR="00001243" w:rsidRPr="00001243" w:rsidRDefault="00001243" w:rsidP="000006B7">
      <w:pPr>
        <w:numPr>
          <w:ilvl w:val="0"/>
          <w:numId w:val="9"/>
        </w:numPr>
        <w:tabs>
          <w:tab w:val="left" w:pos="709"/>
          <w:tab w:val="left" w:pos="993"/>
        </w:tabs>
        <w:snapToGrid w:val="0"/>
        <w:spacing w:after="0" w:line="240" w:lineRule="auto"/>
        <w:ind w:left="0"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sz w:val="24"/>
          <w:szCs w:val="24"/>
        </w:rPr>
        <w:t>Съгласно Наредбата за съществените изисквания към строежите и оценяване</w:t>
      </w:r>
      <w:r w:rsidRPr="00001243">
        <w:rPr>
          <w:rFonts w:ascii="Times New Roman" w:eastAsia="Times New Roman" w:hAnsi="Times New Roman" w:cs="Times New Roman"/>
          <w:color w:val="000000"/>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001243" w:rsidRPr="00001243" w:rsidRDefault="00001243" w:rsidP="000006B7">
      <w:pPr>
        <w:widowControl w:val="0"/>
        <w:numPr>
          <w:ilvl w:val="0"/>
          <w:numId w:val="10"/>
        </w:numPr>
        <w:tabs>
          <w:tab w:val="left" w:pos="709"/>
          <w:tab w:val="left" w:pos="993"/>
        </w:tabs>
        <w:spacing w:after="0" w:line="240" w:lineRule="auto"/>
        <w:ind w:left="0"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отделяне на отровни газове;</w:t>
      </w:r>
    </w:p>
    <w:p w:rsidR="00001243" w:rsidRPr="00001243" w:rsidRDefault="00001243" w:rsidP="000006B7">
      <w:pPr>
        <w:widowControl w:val="0"/>
        <w:numPr>
          <w:ilvl w:val="0"/>
          <w:numId w:val="10"/>
        </w:numPr>
        <w:tabs>
          <w:tab w:val="left" w:pos="709"/>
          <w:tab w:val="left" w:pos="993"/>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наличие на опасни частици или газове във въздуха;</w:t>
      </w:r>
    </w:p>
    <w:p w:rsidR="00001243" w:rsidRPr="00001243" w:rsidRDefault="00001243" w:rsidP="000006B7">
      <w:pPr>
        <w:widowControl w:val="0"/>
        <w:numPr>
          <w:ilvl w:val="0"/>
          <w:numId w:val="10"/>
        </w:numPr>
        <w:tabs>
          <w:tab w:val="left" w:pos="709"/>
          <w:tab w:val="left" w:pos="993"/>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излъчване на опасна радиация;</w:t>
      </w:r>
    </w:p>
    <w:p w:rsidR="00001243" w:rsidRPr="00001243" w:rsidRDefault="00001243" w:rsidP="000006B7">
      <w:pPr>
        <w:widowControl w:val="0"/>
        <w:numPr>
          <w:ilvl w:val="0"/>
          <w:numId w:val="10"/>
        </w:numPr>
        <w:tabs>
          <w:tab w:val="left" w:pos="709"/>
          <w:tab w:val="left" w:pos="993"/>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замърсяване или отравяне на водата или почвата;</w:t>
      </w:r>
    </w:p>
    <w:p w:rsidR="00001243" w:rsidRPr="00001243" w:rsidRDefault="00001243" w:rsidP="000006B7">
      <w:pPr>
        <w:widowControl w:val="0"/>
        <w:numPr>
          <w:ilvl w:val="0"/>
          <w:numId w:val="10"/>
        </w:numPr>
        <w:tabs>
          <w:tab w:val="left" w:pos="709"/>
          <w:tab w:val="left" w:pos="993"/>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 xml:space="preserve">неправилно отвеждане на отпадъчни води, дим, твърди или течни отпадъци; </w:t>
      </w:r>
    </w:p>
    <w:p w:rsidR="00001243" w:rsidRPr="00001243" w:rsidRDefault="00001243" w:rsidP="000006B7">
      <w:pPr>
        <w:widowControl w:val="0"/>
        <w:numPr>
          <w:ilvl w:val="0"/>
          <w:numId w:val="10"/>
        </w:numPr>
        <w:tabs>
          <w:tab w:val="left" w:pos="709"/>
          <w:tab w:val="left" w:pos="993"/>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наличие на влага в части от строежа или по повърхности във вътрешността на строежа.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r w:rsidRPr="00001243">
        <w:rPr>
          <w:rFonts w:ascii="Times New Roman" w:eastAsia="Times New Roman" w:hAnsi="Times New Roman" w:cs="Times New Roman"/>
          <w:b/>
          <w:bCs/>
          <w:i/>
          <w:sz w:val="24"/>
          <w:szCs w:val="24"/>
        </w:rPr>
        <w:t xml:space="preserve"> Изисквания към доставка на материалите:</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lastRenderedPageBreak/>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Всяка доставка се контролира от консултантът, упражняващ строителен надзор на строежа.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lang w:eastAsia="bg-BG"/>
        </w:rPr>
      </w:pPr>
      <w:r w:rsidRPr="00001243">
        <w:rPr>
          <w:rFonts w:ascii="Times New Roman" w:eastAsia="Times New Roman" w:hAnsi="Times New Roman" w:cs="Times New Roman"/>
          <w:sz w:val="24"/>
          <w:szCs w:val="24"/>
          <w:lang w:eastAsia="bg-BG"/>
        </w:rPr>
        <w:t xml:space="preserve">1) </w:t>
      </w:r>
      <w:r w:rsidRPr="00001243">
        <w:rPr>
          <w:rFonts w:ascii="Times New Roman" w:eastAsia="Times New Roman" w:hAnsi="Times New Roman" w:cs="Times New Roman"/>
          <w:i/>
          <w:iCs/>
          <w:sz w:val="24"/>
          <w:szCs w:val="24"/>
          <w:lang w:eastAsia="bg-BG"/>
        </w:rPr>
        <w:t>декларация за експлоатационни показатели</w:t>
      </w:r>
      <w:r w:rsidRPr="00001243">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lang w:eastAsia="bg-BG"/>
        </w:rPr>
      </w:pPr>
      <w:r w:rsidRPr="00001243">
        <w:rPr>
          <w:rFonts w:ascii="Times New Roman" w:eastAsia="Times New Roman" w:hAnsi="Times New Roman" w:cs="Times New Roman"/>
          <w:sz w:val="24"/>
          <w:szCs w:val="24"/>
          <w:lang w:eastAsia="bg-BG"/>
        </w:rPr>
        <w:t xml:space="preserve">2) </w:t>
      </w:r>
      <w:r w:rsidRPr="00001243">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001243">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lang w:eastAsia="bg-BG"/>
        </w:rPr>
      </w:pPr>
      <w:r w:rsidRPr="00001243">
        <w:rPr>
          <w:rFonts w:ascii="Times New Roman" w:eastAsia="Times New Roman" w:hAnsi="Times New Roman" w:cs="Times New Roman"/>
          <w:sz w:val="24"/>
          <w:szCs w:val="24"/>
          <w:lang w:eastAsia="bg-BG"/>
        </w:rPr>
        <w:t>3)</w:t>
      </w:r>
      <w:r w:rsidRPr="00001243">
        <w:rPr>
          <w:rFonts w:ascii="Times New Roman" w:eastAsia="Times New Roman" w:hAnsi="Times New Roman" w:cs="Times New Roman"/>
          <w:b/>
          <w:bCs/>
          <w:sz w:val="24"/>
          <w:szCs w:val="24"/>
          <w:lang w:eastAsia="bg-BG"/>
        </w:rPr>
        <w:t xml:space="preserve"> </w:t>
      </w:r>
      <w:r w:rsidRPr="00001243">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001243">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lang w:eastAsia="bg-BG"/>
        </w:rPr>
      </w:pPr>
      <w:r w:rsidRPr="00001243">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lang w:eastAsia="bg-BG"/>
        </w:rPr>
      </w:pPr>
      <w:r w:rsidRPr="00001243">
        <w:rPr>
          <w:rFonts w:ascii="Times New Roman" w:eastAsia="Times New Roman" w:hAnsi="Times New Roman" w:cs="Times New Roman"/>
          <w:sz w:val="24"/>
          <w:szCs w:val="24"/>
          <w:lang w:eastAsia="bg-BG"/>
        </w:rPr>
        <w:t>Всяка доставка се контролира от консултантът, упражняващ строителен надзор на строежа.</w:t>
      </w:r>
    </w:p>
    <w:p w:rsidR="00001243" w:rsidRPr="00001243" w:rsidRDefault="00001243" w:rsidP="000006B7">
      <w:pPr>
        <w:tabs>
          <w:tab w:val="left" w:pos="709"/>
          <w:tab w:val="left" w:pos="993"/>
        </w:tabs>
        <w:spacing w:after="0" w:line="240" w:lineRule="auto"/>
        <w:ind w:firstLine="426"/>
        <w:jc w:val="both"/>
        <w:rPr>
          <w:rFonts w:ascii="Times New Roman" w:eastAsia="Times New Roman" w:hAnsi="Times New Roman" w:cs="Times New Roman"/>
          <w:sz w:val="24"/>
          <w:szCs w:val="24"/>
          <w:lang w:eastAsia="bg-BG"/>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r w:rsidRPr="00001243">
        <w:rPr>
          <w:rFonts w:ascii="Times New Roman" w:eastAsia="Times New Roman" w:hAnsi="Times New Roman" w:cs="Times New Roman"/>
          <w:b/>
          <w:bCs/>
          <w:i/>
          <w:sz w:val="24"/>
          <w:szCs w:val="24"/>
        </w:rPr>
        <w:t>Други изисквания</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w:t>
      </w:r>
      <w:r w:rsidRPr="00001243">
        <w:rPr>
          <w:rFonts w:ascii="Times New Roman" w:eastAsia="Times New Roman" w:hAnsi="Times New Roman" w:cs="Times New Roman"/>
          <w:color w:val="000000"/>
          <w:sz w:val="24"/>
          <w:szCs w:val="24"/>
          <w:shd w:val="clear" w:color="auto" w:fill="FFFFFF"/>
        </w:rPr>
        <w:lastRenderedPageBreak/>
        <w:t>работите от негова страна и от съответните държавни институции.</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001243" w:rsidRPr="00001243" w:rsidRDefault="00001243" w:rsidP="000006B7">
      <w:pPr>
        <w:keepNext/>
        <w:keepLines/>
        <w:widowControl w:val="0"/>
        <w:tabs>
          <w:tab w:val="left" w:pos="709"/>
          <w:tab w:val="left" w:pos="993"/>
        </w:tabs>
        <w:spacing w:after="0" w:line="240" w:lineRule="auto"/>
        <w:ind w:firstLine="426"/>
        <w:outlineLvl w:val="2"/>
        <w:rPr>
          <w:rFonts w:ascii="Times New Roman" w:eastAsia="Times New Roman" w:hAnsi="Times New Roman" w:cs="Times New Roman"/>
          <w:i/>
          <w:color w:val="000000"/>
          <w:sz w:val="24"/>
          <w:szCs w:val="24"/>
          <w:shd w:val="clear" w:color="auto" w:fill="FFFFFF"/>
        </w:rPr>
      </w:pPr>
      <w:bookmarkStart w:id="4" w:name="bookmark7"/>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r w:rsidRPr="00001243">
        <w:rPr>
          <w:rFonts w:ascii="Times New Roman" w:eastAsia="Times New Roman" w:hAnsi="Times New Roman" w:cs="Times New Roman"/>
          <w:b/>
          <w:bCs/>
          <w:i/>
          <w:sz w:val="24"/>
          <w:szCs w:val="24"/>
        </w:rPr>
        <w:t>Изисквания относно осигуряване на безопасни и здравословни условия на труд. План за безопасност и здраве.</w:t>
      </w:r>
      <w:bookmarkEnd w:id="4"/>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5" w:name="bookmark8"/>
      <w:r w:rsidRPr="00001243">
        <w:rPr>
          <w:rFonts w:ascii="Times New Roman" w:eastAsia="Times New Roman" w:hAnsi="Times New Roman" w:cs="Times New Roman"/>
          <w:b/>
          <w:bCs/>
          <w:i/>
          <w:sz w:val="24"/>
          <w:szCs w:val="24"/>
        </w:rPr>
        <w:t xml:space="preserve"> Изисквания относно опазване на околната среда.</w:t>
      </w:r>
      <w:bookmarkEnd w:id="5"/>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6" w:name="bookmark9"/>
      <w:r w:rsidRPr="00001243">
        <w:rPr>
          <w:rFonts w:ascii="Times New Roman" w:eastAsia="Times New Roman" w:hAnsi="Times New Roman" w:cs="Times New Roman"/>
          <w:b/>
          <w:bCs/>
          <w:i/>
          <w:sz w:val="24"/>
          <w:szCs w:val="24"/>
        </w:rPr>
        <w:t xml:space="preserve"> Системи за проверка и контрол на работите в процеса на тяхното изпълнение.</w:t>
      </w:r>
      <w:bookmarkEnd w:id="6"/>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Възложителят ще осигури Консултант, който ще упражняване строителен надзор съгласно чл. 166, ал. 1, т.1 от ЗУТ.</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p>
    <w:p w:rsidR="00001243" w:rsidRPr="00001243" w:rsidRDefault="00001243" w:rsidP="000006B7">
      <w:pPr>
        <w:numPr>
          <w:ilvl w:val="0"/>
          <w:numId w:val="7"/>
        </w:numPr>
        <w:tabs>
          <w:tab w:val="left" w:pos="709"/>
          <w:tab w:val="left" w:pos="993"/>
        </w:tabs>
        <w:suppressAutoHyphens/>
        <w:snapToGrid w:val="0"/>
        <w:spacing w:after="0" w:line="240" w:lineRule="auto"/>
        <w:ind w:left="0" w:firstLine="426"/>
        <w:jc w:val="both"/>
        <w:rPr>
          <w:rFonts w:ascii="Times New Roman" w:eastAsia="Times New Roman" w:hAnsi="Times New Roman" w:cs="Times New Roman"/>
          <w:b/>
          <w:bCs/>
          <w:i/>
          <w:sz w:val="24"/>
          <w:szCs w:val="24"/>
        </w:rPr>
      </w:pPr>
      <w:bookmarkStart w:id="7" w:name="bookmark10"/>
      <w:r w:rsidRPr="00001243">
        <w:rPr>
          <w:rFonts w:ascii="Times New Roman" w:eastAsia="Times New Roman" w:hAnsi="Times New Roman" w:cs="Times New Roman"/>
          <w:b/>
          <w:bCs/>
          <w:i/>
          <w:sz w:val="24"/>
          <w:szCs w:val="24"/>
        </w:rPr>
        <w:t xml:space="preserve"> Контрол на качеството; Проверки и изпитвания.</w:t>
      </w:r>
      <w:bookmarkEnd w:id="7"/>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b/>
          <w:bCs/>
          <w:i/>
          <w:sz w:val="24"/>
          <w:szCs w:val="24"/>
        </w:rPr>
      </w:pPr>
      <w:r w:rsidRPr="00001243">
        <w:rPr>
          <w:rFonts w:ascii="Times New Roman" w:eastAsia="Times New Roman" w:hAnsi="Times New Roman" w:cs="Times New Roman"/>
          <w:color w:val="000000"/>
          <w:sz w:val="24"/>
          <w:szCs w:val="24"/>
          <w:shd w:val="clear" w:color="auto" w:fill="FFFFFF"/>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sz w:val="24"/>
          <w:szCs w:val="24"/>
        </w:rPr>
      </w:pPr>
      <w:r w:rsidRPr="00001243">
        <w:rPr>
          <w:rFonts w:ascii="Times New Roman" w:eastAsia="Times New Roman" w:hAnsi="Times New Roman" w:cs="Times New Roman"/>
          <w:color w:val="000000"/>
          <w:sz w:val="24"/>
          <w:szCs w:val="24"/>
          <w:shd w:val="clear" w:color="auto" w:fill="FFFFFF"/>
        </w:rPr>
        <w:t xml:space="preserve">Изпитванията и измерванията на извършените строително - монтажни работи следва да </w:t>
      </w:r>
      <w:r w:rsidRPr="00001243">
        <w:rPr>
          <w:rFonts w:ascii="Times New Roman" w:eastAsia="Times New Roman" w:hAnsi="Times New Roman" w:cs="Times New Roman"/>
          <w:color w:val="000000"/>
          <w:sz w:val="24"/>
          <w:szCs w:val="24"/>
          <w:shd w:val="clear" w:color="auto" w:fill="FFFFFF"/>
        </w:rPr>
        <w:lastRenderedPageBreak/>
        <w:t>се изпълняват от сертифицирани лаборатории и да се удостоверяват с протоколи.</w:t>
      </w:r>
    </w:p>
    <w:p w:rsidR="00001243" w:rsidRPr="00001243" w:rsidRDefault="00001243" w:rsidP="000006B7">
      <w:pPr>
        <w:widowControl w:val="0"/>
        <w:tabs>
          <w:tab w:val="left" w:pos="709"/>
          <w:tab w:val="left" w:pos="993"/>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001243" w:rsidRPr="00001243" w:rsidRDefault="00001243" w:rsidP="000006B7">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p>
    <w:p w:rsidR="00001243" w:rsidRPr="00001243" w:rsidRDefault="00001243" w:rsidP="000006B7">
      <w:pPr>
        <w:snapToGrid w:val="0"/>
        <w:spacing w:after="0" w:line="240" w:lineRule="auto"/>
        <w:ind w:firstLine="426"/>
        <w:jc w:val="both"/>
        <w:rPr>
          <w:rFonts w:ascii="Times New Roman" w:eastAsia="Times New Roman" w:hAnsi="Times New Roman" w:cs="Times New Roman"/>
          <w:b/>
          <w:bCs/>
          <w:i/>
          <w:iCs/>
          <w:color w:val="000000"/>
          <w:sz w:val="24"/>
          <w:szCs w:val="24"/>
          <w:lang w:eastAsia="bg-BG"/>
        </w:rPr>
      </w:pPr>
      <w:r w:rsidRPr="00001243">
        <w:rPr>
          <w:rFonts w:ascii="Times New Roman" w:eastAsia="Times New Roman" w:hAnsi="Times New Roman" w:cs="Times New Roman"/>
          <w:b/>
          <w:bCs/>
          <w:i/>
          <w:iCs/>
          <w:color w:val="000000"/>
          <w:sz w:val="24"/>
          <w:szCs w:val="24"/>
          <w:lang w:eastAsia="bg-BG"/>
        </w:rPr>
        <w:t>Текущ контрол по време на строителния процес</w:t>
      </w:r>
    </w:p>
    <w:p w:rsidR="00001243" w:rsidRPr="00001243" w:rsidRDefault="00001243" w:rsidP="000006B7">
      <w:pPr>
        <w:widowControl w:val="0"/>
        <w:tabs>
          <w:tab w:val="left" w:pos="567"/>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Осъществява се от:</w:t>
      </w:r>
    </w:p>
    <w:p w:rsidR="00001243" w:rsidRPr="00001243" w:rsidRDefault="00001243" w:rsidP="000006B7">
      <w:pPr>
        <w:widowControl w:val="0"/>
        <w:numPr>
          <w:ilvl w:val="0"/>
          <w:numId w:val="11"/>
        </w:numPr>
        <w:tabs>
          <w:tab w:val="left" w:pos="567"/>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Външен изпълнител за изпълнение на строителен надзор и инвеститорски контрол;</w:t>
      </w:r>
    </w:p>
    <w:p w:rsidR="00001243" w:rsidRPr="00001243" w:rsidRDefault="00001243" w:rsidP="000006B7">
      <w:pPr>
        <w:widowControl w:val="0"/>
        <w:numPr>
          <w:ilvl w:val="0"/>
          <w:numId w:val="11"/>
        </w:numPr>
        <w:tabs>
          <w:tab w:val="left" w:pos="567"/>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Техническите експерти на общината в качеството й на Възложител ще осъществяват контрол по изпълнение на договорите и проверки на място.</w:t>
      </w:r>
    </w:p>
    <w:p w:rsidR="00001243" w:rsidRPr="00001243" w:rsidRDefault="00001243" w:rsidP="000006B7">
      <w:pPr>
        <w:widowControl w:val="0"/>
        <w:tabs>
          <w:tab w:val="left" w:pos="567"/>
        </w:tabs>
        <w:spacing w:after="0" w:line="240" w:lineRule="auto"/>
        <w:ind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001243" w:rsidRPr="00001243" w:rsidRDefault="00001243" w:rsidP="000006B7">
      <w:pPr>
        <w:widowControl w:val="0"/>
        <w:numPr>
          <w:ilvl w:val="0"/>
          <w:numId w:val="11"/>
        </w:numPr>
        <w:tabs>
          <w:tab w:val="left" w:pos="567"/>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съответствие на изпълняваните на обекта работи по вид и количество с одобрените строителни книжа и КСС;</w:t>
      </w:r>
    </w:p>
    <w:p w:rsidR="00001243" w:rsidRPr="00001243" w:rsidRDefault="00001243" w:rsidP="000006B7">
      <w:pPr>
        <w:widowControl w:val="0"/>
        <w:numPr>
          <w:ilvl w:val="0"/>
          <w:numId w:val="11"/>
        </w:numPr>
        <w:tabs>
          <w:tab w:val="left" w:pos="567"/>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001243" w:rsidRPr="00001243" w:rsidRDefault="00001243" w:rsidP="000006B7">
      <w:pPr>
        <w:widowControl w:val="0"/>
        <w:numPr>
          <w:ilvl w:val="0"/>
          <w:numId w:val="11"/>
        </w:numPr>
        <w:tabs>
          <w:tab w:val="left" w:pos="567"/>
        </w:tabs>
        <w:spacing w:after="0" w:line="240" w:lineRule="auto"/>
        <w:ind w:left="0" w:firstLine="426"/>
        <w:jc w:val="both"/>
        <w:rPr>
          <w:rFonts w:ascii="Times New Roman" w:eastAsia="Times New Roman" w:hAnsi="Times New Roman" w:cs="Times New Roman"/>
          <w:color w:val="000000"/>
          <w:sz w:val="24"/>
          <w:szCs w:val="24"/>
          <w:shd w:val="clear" w:color="auto" w:fill="FFFFFF"/>
        </w:rPr>
      </w:pPr>
      <w:r w:rsidRPr="00001243">
        <w:rPr>
          <w:rFonts w:ascii="Times New Roman" w:eastAsia="Times New Roman" w:hAnsi="Times New Roman" w:cs="Times New Roman"/>
          <w:color w:val="000000"/>
          <w:sz w:val="24"/>
          <w:szCs w:val="24"/>
          <w:shd w:val="clear" w:color="auto" w:fill="FFFFFF"/>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001243" w:rsidRPr="000006B7" w:rsidRDefault="00001243" w:rsidP="000006B7">
      <w:pPr>
        <w:spacing w:after="0" w:line="240" w:lineRule="auto"/>
        <w:ind w:left="426"/>
        <w:jc w:val="center"/>
        <w:rPr>
          <w:rFonts w:ascii="Times New Roman" w:eastAsia="Times New Roman" w:hAnsi="Times New Roman" w:cs="Times New Roman"/>
          <w:sz w:val="24"/>
          <w:szCs w:val="24"/>
        </w:rPr>
      </w:pPr>
    </w:p>
    <w:p w:rsidR="00001243" w:rsidRDefault="00001243" w:rsidP="001D183B">
      <w:pPr>
        <w:spacing w:line="240" w:lineRule="auto"/>
        <w:ind w:firstLine="426"/>
        <w:jc w:val="both"/>
        <w:rPr>
          <w:rFonts w:ascii="Times New Roman" w:hAnsi="Times New Roman" w:cs="Times New Roman"/>
          <w:i/>
          <w:sz w:val="24"/>
          <w:szCs w:val="24"/>
        </w:rPr>
      </w:pPr>
    </w:p>
    <w:p w:rsidR="001D183B" w:rsidRPr="001D183B" w:rsidRDefault="001D183B" w:rsidP="001D183B">
      <w:pPr>
        <w:spacing w:line="240" w:lineRule="auto"/>
        <w:ind w:firstLine="426"/>
        <w:jc w:val="both"/>
        <w:rPr>
          <w:rFonts w:ascii="Times New Roman" w:hAnsi="Times New Roman" w:cs="Times New Roman"/>
          <w:i/>
          <w:sz w:val="24"/>
          <w:szCs w:val="24"/>
        </w:rPr>
      </w:pPr>
      <w:r w:rsidRPr="001D183B">
        <w:rPr>
          <w:rFonts w:ascii="Times New Roman" w:hAnsi="Times New Roman" w:cs="Times New Roman"/>
          <w:i/>
          <w:sz w:val="24"/>
          <w:szCs w:val="24"/>
        </w:rPr>
        <w:t>Забележка:</w:t>
      </w:r>
      <w:r w:rsidRPr="001D183B">
        <w:rPr>
          <w:rFonts w:ascii="Times New Roman" w:hAnsi="Times New Roman" w:cs="Times New Roman"/>
          <w:b/>
          <w:i/>
          <w:sz w:val="24"/>
          <w:szCs w:val="24"/>
        </w:rPr>
        <w:t xml:space="preserve"> </w:t>
      </w:r>
      <w:r w:rsidRPr="001D183B">
        <w:rPr>
          <w:rFonts w:ascii="Times New Roman" w:hAnsi="Times New Roman" w:cs="Times New Roman"/>
          <w:i/>
          <w:sz w:val="24"/>
          <w:szCs w:val="24"/>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p w:rsidR="001D183B" w:rsidRPr="00D94FD2" w:rsidRDefault="001D183B" w:rsidP="00D94FD2">
      <w:pPr>
        <w:spacing w:after="0" w:line="240" w:lineRule="auto"/>
        <w:jc w:val="center"/>
        <w:rPr>
          <w:rFonts w:ascii="Times New Roman" w:eastAsia="Times New Roman" w:hAnsi="Times New Roman" w:cs="Times New Roman"/>
          <w:b/>
          <w:sz w:val="24"/>
          <w:szCs w:val="24"/>
        </w:rPr>
      </w:pPr>
    </w:p>
    <w:sectPr w:rsidR="001D183B" w:rsidRPr="00D94FD2" w:rsidSect="00001243">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
    <w:nsid w:val="25420D9D"/>
    <w:multiLevelType w:val="hybridMultilevel"/>
    <w:tmpl w:val="E9F04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5">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nsid w:val="4E804156"/>
    <w:multiLevelType w:val="hybridMultilevel"/>
    <w:tmpl w:val="228A58AE"/>
    <w:lvl w:ilvl="0" w:tplc="7C787A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CCA719C"/>
    <w:multiLevelType w:val="hybridMultilevel"/>
    <w:tmpl w:val="E8CA0CCA"/>
    <w:lvl w:ilvl="0" w:tplc="838285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5E24582A"/>
    <w:multiLevelType w:val="hybridMultilevel"/>
    <w:tmpl w:val="33D4DE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6"/>
  </w:num>
  <w:num w:numId="6">
    <w:abstractNumId w:val="2"/>
  </w:num>
  <w:num w:numId="7">
    <w:abstractNumId w:val="1"/>
  </w:num>
  <w:num w:numId="8">
    <w:abstractNumId w:val="3"/>
  </w:num>
  <w:num w:numId="9">
    <w:abstractNumId w:val="11"/>
  </w:num>
  <w:num w:numId="10">
    <w:abstractNumId w:val="10"/>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31"/>
    <w:rsid w:val="000006B7"/>
    <w:rsid w:val="00001243"/>
    <w:rsid w:val="000922D1"/>
    <w:rsid w:val="00094C25"/>
    <w:rsid w:val="00126A08"/>
    <w:rsid w:val="00152A62"/>
    <w:rsid w:val="001D183B"/>
    <w:rsid w:val="0037418F"/>
    <w:rsid w:val="0049334D"/>
    <w:rsid w:val="004B79DB"/>
    <w:rsid w:val="00586CA1"/>
    <w:rsid w:val="005F6D47"/>
    <w:rsid w:val="00624665"/>
    <w:rsid w:val="0068638F"/>
    <w:rsid w:val="007922BF"/>
    <w:rsid w:val="007A3216"/>
    <w:rsid w:val="007C6CD7"/>
    <w:rsid w:val="00802740"/>
    <w:rsid w:val="008A3BBF"/>
    <w:rsid w:val="00AD1CE8"/>
    <w:rsid w:val="00D11073"/>
    <w:rsid w:val="00D4577B"/>
    <w:rsid w:val="00D82E62"/>
    <w:rsid w:val="00D94FD2"/>
    <w:rsid w:val="00F516BE"/>
    <w:rsid w:val="00F651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uiPriority w:val="34"/>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uiPriority w:val="34"/>
    <w:locked/>
    <w:rsid w:val="0037418F"/>
    <w:rPr>
      <w:rFonts w:ascii="Times New Roman" w:eastAsia="Calibri" w:hAnsi="Times New Roman" w:cs="Times New Roman"/>
      <w:sz w:val="24"/>
    </w:rPr>
  </w:style>
  <w:style w:type="character" w:customStyle="1" w:styleId="a7">
    <w:name w:val="Основен текст Знак"/>
    <w:link w:val="a8"/>
    <w:rsid w:val="00001243"/>
    <w:rPr>
      <w:sz w:val="24"/>
      <w:szCs w:val="24"/>
      <w:lang w:val="en-GB"/>
    </w:rPr>
  </w:style>
  <w:style w:type="paragraph" w:styleId="a8">
    <w:name w:val="Body Text"/>
    <w:basedOn w:val="a"/>
    <w:link w:val="a7"/>
    <w:rsid w:val="00001243"/>
    <w:pPr>
      <w:spacing w:after="0" w:line="240" w:lineRule="auto"/>
    </w:pPr>
    <w:rPr>
      <w:sz w:val="24"/>
      <w:szCs w:val="24"/>
      <w:lang w:val="en-GB"/>
    </w:rPr>
  </w:style>
  <w:style w:type="character" w:customStyle="1" w:styleId="1">
    <w:name w:val="Основен текст Знак1"/>
    <w:basedOn w:val="a0"/>
    <w:uiPriority w:val="99"/>
    <w:semiHidden/>
    <w:rsid w:val="00001243"/>
  </w:style>
  <w:style w:type="character" w:styleId="a9">
    <w:name w:val="annotation reference"/>
    <w:basedOn w:val="a0"/>
    <w:uiPriority w:val="99"/>
    <w:semiHidden/>
    <w:unhideWhenUsed/>
    <w:rsid w:val="000006B7"/>
    <w:rPr>
      <w:sz w:val="16"/>
      <w:szCs w:val="16"/>
    </w:rPr>
  </w:style>
  <w:style w:type="paragraph" w:styleId="aa">
    <w:name w:val="annotation text"/>
    <w:basedOn w:val="a"/>
    <w:link w:val="ab"/>
    <w:uiPriority w:val="99"/>
    <w:semiHidden/>
    <w:unhideWhenUsed/>
    <w:rsid w:val="000006B7"/>
    <w:pPr>
      <w:spacing w:line="240" w:lineRule="auto"/>
    </w:pPr>
    <w:rPr>
      <w:sz w:val="20"/>
      <w:szCs w:val="20"/>
    </w:rPr>
  </w:style>
  <w:style w:type="character" w:customStyle="1" w:styleId="ab">
    <w:name w:val="Текст на коментар Знак"/>
    <w:basedOn w:val="a0"/>
    <w:link w:val="aa"/>
    <w:uiPriority w:val="99"/>
    <w:semiHidden/>
    <w:rsid w:val="000006B7"/>
    <w:rPr>
      <w:sz w:val="20"/>
      <w:szCs w:val="20"/>
    </w:rPr>
  </w:style>
  <w:style w:type="paragraph" w:styleId="ac">
    <w:name w:val="annotation subject"/>
    <w:basedOn w:val="aa"/>
    <w:next w:val="aa"/>
    <w:link w:val="ad"/>
    <w:uiPriority w:val="99"/>
    <w:semiHidden/>
    <w:unhideWhenUsed/>
    <w:rsid w:val="000006B7"/>
    <w:rPr>
      <w:b/>
      <w:bCs/>
    </w:rPr>
  </w:style>
  <w:style w:type="character" w:customStyle="1" w:styleId="ad">
    <w:name w:val="Предмет на коментар Знак"/>
    <w:basedOn w:val="ab"/>
    <w:link w:val="ac"/>
    <w:uiPriority w:val="99"/>
    <w:semiHidden/>
    <w:rsid w:val="000006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FD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94FD2"/>
    <w:rPr>
      <w:rFonts w:ascii="Tahoma" w:hAnsi="Tahoma" w:cs="Tahoma"/>
      <w:sz w:val="16"/>
      <w:szCs w:val="16"/>
    </w:rPr>
  </w:style>
  <w:style w:type="paragraph" w:styleId="a5">
    <w:name w:val="List Paragraph"/>
    <w:basedOn w:val="a"/>
    <w:link w:val="a6"/>
    <w:uiPriority w:val="34"/>
    <w:qFormat/>
    <w:rsid w:val="0037418F"/>
    <w:pPr>
      <w:spacing w:after="120"/>
      <w:ind w:left="720" w:firstLine="709"/>
      <w:contextualSpacing/>
      <w:jc w:val="both"/>
    </w:pPr>
    <w:rPr>
      <w:rFonts w:ascii="Times New Roman" w:eastAsia="Calibri" w:hAnsi="Times New Roman" w:cs="Times New Roman"/>
      <w:sz w:val="24"/>
    </w:rPr>
  </w:style>
  <w:style w:type="character" w:customStyle="1" w:styleId="a6">
    <w:name w:val="Списък на абзаци Знак"/>
    <w:link w:val="a5"/>
    <w:uiPriority w:val="34"/>
    <w:locked/>
    <w:rsid w:val="0037418F"/>
    <w:rPr>
      <w:rFonts w:ascii="Times New Roman" w:eastAsia="Calibri" w:hAnsi="Times New Roman" w:cs="Times New Roman"/>
      <w:sz w:val="24"/>
    </w:rPr>
  </w:style>
  <w:style w:type="character" w:customStyle="1" w:styleId="a7">
    <w:name w:val="Основен текст Знак"/>
    <w:link w:val="a8"/>
    <w:rsid w:val="00001243"/>
    <w:rPr>
      <w:sz w:val="24"/>
      <w:szCs w:val="24"/>
      <w:lang w:val="en-GB"/>
    </w:rPr>
  </w:style>
  <w:style w:type="paragraph" w:styleId="a8">
    <w:name w:val="Body Text"/>
    <w:basedOn w:val="a"/>
    <w:link w:val="a7"/>
    <w:rsid w:val="00001243"/>
    <w:pPr>
      <w:spacing w:after="0" w:line="240" w:lineRule="auto"/>
    </w:pPr>
    <w:rPr>
      <w:sz w:val="24"/>
      <w:szCs w:val="24"/>
      <w:lang w:val="en-GB"/>
    </w:rPr>
  </w:style>
  <w:style w:type="character" w:customStyle="1" w:styleId="1">
    <w:name w:val="Основен текст Знак1"/>
    <w:basedOn w:val="a0"/>
    <w:uiPriority w:val="99"/>
    <w:semiHidden/>
    <w:rsid w:val="00001243"/>
  </w:style>
  <w:style w:type="character" w:styleId="a9">
    <w:name w:val="annotation reference"/>
    <w:basedOn w:val="a0"/>
    <w:uiPriority w:val="99"/>
    <w:semiHidden/>
    <w:unhideWhenUsed/>
    <w:rsid w:val="000006B7"/>
    <w:rPr>
      <w:sz w:val="16"/>
      <w:szCs w:val="16"/>
    </w:rPr>
  </w:style>
  <w:style w:type="paragraph" w:styleId="aa">
    <w:name w:val="annotation text"/>
    <w:basedOn w:val="a"/>
    <w:link w:val="ab"/>
    <w:uiPriority w:val="99"/>
    <w:semiHidden/>
    <w:unhideWhenUsed/>
    <w:rsid w:val="000006B7"/>
    <w:pPr>
      <w:spacing w:line="240" w:lineRule="auto"/>
    </w:pPr>
    <w:rPr>
      <w:sz w:val="20"/>
      <w:szCs w:val="20"/>
    </w:rPr>
  </w:style>
  <w:style w:type="character" w:customStyle="1" w:styleId="ab">
    <w:name w:val="Текст на коментар Знак"/>
    <w:basedOn w:val="a0"/>
    <w:link w:val="aa"/>
    <w:uiPriority w:val="99"/>
    <w:semiHidden/>
    <w:rsid w:val="000006B7"/>
    <w:rPr>
      <w:sz w:val="20"/>
      <w:szCs w:val="20"/>
    </w:rPr>
  </w:style>
  <w:style w:type="paragraph" w:styleId="ac">
    <w:name w:val="annotation subject"/>
    <w:basedOn w:val="aa"/>
    <w:next w:val="aa"/>
    <w:link w:val="ad"/>
    <w:uiPriority w:val="99"/>
    <w:semiHidden/>
    <w:unhideWhenUsed/>
    <w:rsid w:val="000006B7"/>
    <w:rPr>
      <w:b/>
      <w:bCs/>
    </w:rPr>
  </w:style>
  <w:style w:type="character" w:customStyle="1" w:styleId="ad">
    <w:name w:val="Предмет на коментар Знак"/>
    <w:basedOn w:val="ab"/>
    <w:link w:val="ac"/>
    <w:uiPriority w:val="99"/>
    <w:semiHidden/>
    <w:rsid w:val="00000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2617">
      <w:bodyDiv w:val="1"/>
      <w:marLeft w:val="0"/>
      <w:marRight w:val="0"/>
      <w:marTop w:val="0"/>
      <w:marBottom w:val="0"/>
      <w:divBdr>
        <w:top w:val="none" w:sz="0" w:space="0" w:color="auto"/>
        <w:left w:val="none" w:sz="0" w:space="0" w:color="auto"/>
        <w:bottom w:val="none" w:sz="0" w:space="0" w:color="auto"/>
        <w:right w:val="none" w:sz="0" w:space="0" w:color="auto"/>
      </w:divBdr>
    </w:div>
    <w:div w:id="205797968">
      <w:bodyDiv w:val="1"/>
      <w:marLeft w:val="0"/>
      <w:marRight w:val="0"/>
      <w:marTop w:val="0"/>
      <w:marBottom w:val="0"/>
      <w:divBdr>
        <w:top w:val="none" w:sz="0" w:space="0" w:color="auto"/>
        <w:left w:val="none" w:sz="0" w:space="0" w:color="auto"/>
        <w:bottom w:val="none" w:sz="0" w:space="0" w:color="auto"/>
        <w:right w:val="none" w:sz="0" w:space="0" w:color="auto"/>
      </w:divBdr>
    </w:div>
    <w:div w:id="429592357">
      <w:bodyDiv w:val="1"/>
      <w:marLeft w:val="0"/>
      <w:marRight w:val="0"/>
      <w:marTop w:val="0"/>
      <w:marBottom w:val="0"/>
      <w:divBdr>
        <w:top w:val="none" w:sz="0" w:space="0" w:color="auto"/>
        <w:left w:val="none" w:sz="0" w:space="0" w:color="auto"/>
        <w:bottom w:val="none" w:sz="0" w:space="0" w:color="auto"/>
        <w:right w:val="none" w:sz="0" w:space="0" w:color="auto"/>
      </w:divBdr>
    </w:div>
    <w:div w:id="510220937">
      <w:bodyDiv w:val="1"/>
      <w:marLeft w:val="0"/>
      <w:marRight w:val="0"/>
      <w:marTop w:val="0"/>
      <w:marBottom w:val="0"/>
      <w:divBdr>
        <w:top w:val="none" w:sz="0" w:space="0" w:color="auto"/>
        <w:left w:val="none" w:sz="0" w:space="0" w:color="auto"/>
        <w:bottom w:val="none" w:sz="0" w:space="0" w:color="auto"/>
        <w:right w:val="none" w:sz="0" w:space="0" w:color="auto"/>
      </w:divBdr>
    </w:div>
    <w:div w:id="11230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9E9A-E00A-47EB-8F1F-3D7A359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3599</Words>
  <Characters>20515</Characters>
  <Application>Microsoft Office Word</Application>
  <DocSecurity>0</DocSecurity>
  <Lines>170</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2017-11-14T12:01:00Z</cp:lastPrinted>
  <dcterms:created xsi:type="dcterms:W3CDTF">2017-08-16T05:49:00Z</dcterms:created>
  <dcterms:modified xsi:type="dcterms:W3CDTF">2017-11-14T12:01:00Z</dcterms:modified>
</cp:coreProperties>
</file>